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5639EE" w14:textId="01953465" w:rsidR="00B67D04" w:rsidRPr="0052548E" w:rsidRDefault="00B67D04" w:rsidP="00B67D04">
      <w:pPr>
        <w:tabs>
          <w:tab w:val="center" w:pos="4536"/>
          <w:tab w:val="right" w:pos="8280"/>
          <w:tab w:val="right" w:pos="9639"/>
        </w:tabs>
        <w:ind w:right="2"/>
        <w:rPr>
          <w:rFonts w:ascii="Arial" w:hAnsi="Arial" w:cs="Arial"/>
          <w:b/>
          <w:bCs/>
          <w:sz w:val="28"/>
        </w:rPr>
      </w:pPr>
      <w:r w:rsidRPr="0052548E">
        <w:rPr>
          <w:rFonts w:ascii="Arial" w:hAnsi="Arial" w:cs="Arial"/>
          <w:b/>
          <w:bCs/>
          <w:sz w:val="28"/>
        </w:rPr>
        <w:t>3GPP TSG RAN WG1 Meeting</w:t>
      </w:r>
      <w:r>
        <w:rPr>
          <w:rFonts w:ascii="Arial" w:hAnsi="Arial" w:cs="Arial"/>
          <w:b/>
          <w:bCs/>
          <w:sz w:val="28"/>
        </w:rPr>
        <w:t xml:space="preserve"> #92bis</w:t>
      </w:r>
      <w:r>
        <w:rPr>
          <w:rFonts w:ascii="Arial" w:hAnsi="Arial" w:cs="Arial"/>
          <w:b/>
          <w:bCs/>
          <w:sz w:val="28"/>
        </w:rPr>
        <w:tab/>
      </w:r>
      <w:r>
        <w:rPr>
          <w:rFonts w:ascii="Arial" w:hAnsi="Arial" w:cs="Arial"/>
          <w:b/>
          <w:bCs/>
          <w:sz w:val="28"/>
        </w:rPr>
        <w:tab/>
        <w:t>R1-18</w:t>
      </w:r>
      <w:r w:rsidR="00E8308F">
        <w:rPr>
          <w:rFonts w:ascii="Arial" w:eastAsia="MS Mincho" w:hAnsi="Arial" w:cs="Arial"/>
          <w:b/>
          <w:bCs/>
          <w:sz w:val="28"/>
          <w:lang w:eastAsia="ja-JP"/>
        </w:rPr>
        <w:t>05545</w:t>
      </w:r>
    </w:p>
    <w:p w14:paraId="10F92659" w14:textId="77777777" w:rsidR="00B67D04" w:rsidRPr="009513AC" w:rsidRDefault="00B67D04" w:rsidP="00B67D04">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Sanya, China, April 16</w:t>
      </w:r>
      <w:r w:rsidRPr="004D56C7">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20</w:t>
      </w:r>
      <w:r w:rsidRPr="00F9274C">
        <w:rPr>
          <w:rFonts w:ascii="Arial" w:eastAsia="MS Mincho" w:hAnsi="Arial" w:cs="Arial"/>
          <w:b/>
          <w:bCs/>
          <w:sz w:val="28"/>
          <w:vertAlign w:val="superscript"/>
          <w:lang w:eastAsia="ja-JP"/>
        </w:rPr>
        <w:t>th</w:t>
      </w:r>
      <w:r>
        <w:rPr>
          <w:rFonts w:ascii="Arial" w:eastAsia="MS Mincho" w:hAnsi="Arial" w:cs="Arial"/>
          <w:b/>
          <w:bCs/>
          <w:sz w:val="28"/>
          <w:lang w:eastAsia="ja-JP"/>
        </w:rPr>
        <w:t xml:space="preserve">, 2018 </w:t>
      </w:r>
    </w:p>
    <w:p w14:paraId="4140D15D" w14:textId="77777777" w:rsidR="00FD594B" w:rsidRPr="000A64D8" w:rsidRDefault="00FD594B" w:rsidP="00FD594B">
      <w:pPr>
        <w:pStyle w:val="Footer"/>
        <w:jc w:val="both"/>
        <w:rPr>
          <w:noProof w:val="0"/>
        </w:rPr>
      </w:pPr>
    </w:p>
    <w:p w14:paraId="6EACBCFE" w14:textId="77777777" w:rsidR="00FD594B" w:rsidRPr="000A64D8" w:rsidRDefault="00FD594B" w:rsidP="00FD594B">
      <w:pPr>
        <w:tabs>
          <w:tab w:val="left" w:pos="1985"/>
          <w:tab w:val="left" w:pos="3820"/>
        </w:tabs>
        <w:jc w:val="both"/>
        <w:rPr>
          <w:rFonts w:ascii="Arial" w:hAnsi="Arial"/>
          <w:sz w:val="24"/>
        </w:rPr>
      </w:pPr>
      <w:r w:rsidRPr="000A64D8">
        <w:rPr>
          <w:rFonts w:ascii="Arial" w:hAnsi="Arial"/>
          <w:b/>
          <w:sz w:val="24"/>
        </w:rPr>
        <w:t>Agenda item:</w:t>
      </w:r>
      <w:r w:rsidRPr="000A64D8">
        <w:rPr>
          <w:rFonts w:ascii="Arial" w:hAnsi="Arial"/>
          <w:sz w:val="24"/>
        </w:rPr>
        <w:tab/>
      </w:r>
      <w:bookmarkStart w:id="0" w:name="Source"/>
      <w:bookmarkEnd w:id="0"/>
      <w:r>
        <w:rPr>
          <w:rFonts w:ascii="Arial" w:hAnsi="Arial"/>
          <w:sz w:val="24"/>
        </w:rPr>
        <w:t>7</w:t>
      </w:r>
      <w:r w:rsidRPr="009338D5">
        <w:rPr>
          <w:rFonts w:ascii="Arial" w:hAnsi="Arial"/>
          <w:sz w:val="24"/>
        </w:rPr>
        <w:t>.</w:t>
      </w:r>
      <w:r w:rsidR="005B3060">
        <w:rPr>
          <w:rFonts w:ascii="Arial" w:hAnsi="Arial"/>
          <w:sz w:val="24"/>
        </w:rPr>
        <w:t>1.</w:t>
      </w:r>
      <w:r w:rsidRPr="009338D5">
        <w:rPr>
          <w:rFonts w:ascii="Arial" w:hAnsi="Arial"/>
          <w:sz w:val="24"/>
        </w:rPr>
        <w:t>2.2.5</w:t>
      </w:r>
      <w:r>
        <w:rPr>
          <w:rFonts w:ascii="Arial" w:hAnsi="Arial"/>
          <w:sz w:val="24"/>
        </w:rPr>
        <w:tab/>
      </w:r>
    </w:p>
    <w:p w14:paraId="73DB3ECD" w14:textId="77777777" w:rsidR="00FD594B" w:rsidRPr="001D7377" w:rsidRDefault="00FD594B" w:rsidP="00FD594B">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Pr>
          <w:rFonts w:ascii="Arial" w:hAnsi="Arial"/>
          <w:sz w:val="24"/>
        </w:rPr>
        <w:t xml:space="preserve">AT&amp;T </w:t>
      </w:r>
    </w:p>
    <w:p w14:paraId="3D053948" w14:textId="77777777" w:rsidR="00FD594B" w:rsidRPr="003570F9" w:rsidRDefault="00FD594B" w:rsidP="00FD594B">
      <w:pPr>
        <w:ind w:left="1988" w:hanging="1988"/>
        <w:rPr>
          <w:rFonts w:ascii="Arial" w:hAnsi="Arial"/>
          <w:sz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9A7A00">
        <w:rPr>
          <w:rFonts w:ascii="Arial" w:hAnsi="Arial"/>
          <w:sz w:val="22"/>
        </w:rPr>
        <w:t xml:space="preserve">Summary for CQI and MCS </w:t>
      </w:r>
    </w:p>
    <w:p w14:paraId="0C734DE9" w14:textId="77777777" w:rsidR="00FD594B" w:rsidRDefault="00FD594B" w:rsidP="00FD594B">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1" w:name="DocumentFor"/>
      <w:bookmarkEnd w:id="1"/>
      <w:r w:rsidRPr="000A64D8">
        <w:rPr>
          <w:rFonts w:ascii="Arial" w:hAnsi="Arial"/>
          <w:sz w:val="24"/>
        </w:rPr>
        <w:t>Discussion</w:t>
      </w:r>
      <w:r>
        <w:rPr>
          <w:rFonts w:ascii="Arial" w:hAnsi="Arial"/>
          <w:sz w:val="24"/>
        </w:rPr>
        <w:t>/Decision</w:t>
      </w:r>
    </w:p>
    <w:p w14:paraId="3E809373" w14:textId="77777777" w:rsidR="001D7377" w:rsidRPr="00183CB7" w:rsidRDefault="001D7377" w:rsidP="001D7377">
      <w:pPr>
        <w:pStyle w:val="Heading1"/>
      </w:pPr>
      <w:r w:rsidRPr="00183CB7">
        <w:t>Introduction</w:t>
      </w:r>
    </w:p>
    <w:p w14:paraId="65A57845" w14:textId="77777777" w:rsidR="001B0D76" w:rsidRDefault="000A4E4C" w:rsidP="002A4AAF">
      <w:pPr>
        <w:snapToGrid w:val="0"/>
        <w:spacing w:before="120" w:afterLines="50" w:after="120"/>
        <w:jc w:val="both"/>
        <w:rPr>
          <w:sz w:val="24"/>
          <w:szCs w:val="24"/>
          <w:lang w:eastAsia="ko-KR"/>
        </w:rPr>
      </w:pPr>
      <w:r>
        <w:rPr>
          <w:sz w:val="24"/>
          <w:szCs w:val="24"/>
          <w:lang w:val="en-GB"/>
        </w:rPr>
        <w:t>For this meeting</w:t>
      </w:r>
      <w:r w:rsidR="00E610BD" w:rsidRPr="00E610BD">
        <w:rPr>
          <w:sz w:val="24"/>
          <w:szCs w:val="24"/>
        </w:rPr>
        <w:t>, in</w:t>
      </w:r>
      <w:r w:rsidR="00485AF8">
        <w:rPr>
          <w:sz w:val="24"/>
          <w:szCs w:val="24"/>
        </w:rPr>
        <w:t xml:space="preserve"> total 4</w:t>
      </w:r>
      <w:r w:rsidR="00440BB3" w:rsidRPr="00E610BD">
        <w:rPr>
          <w:sz w:val="24"/>
          <w:szCs w:val="24"/>
        </w:rPr>
        <w:t xml:space="preserve"> contributions were submitted </w:t>
      </w:r>
      <w:r w:rsidR="00E610BD" w:rsidRPr="00E610BD">
        <w:rPr>
          <w:sz w:val="24"/>
          <w:szCs w:val="24"/>
        </w:rPr>
        <w:t>on the</w:t>
      </w:r>
      <w:r w:rsidR="00440BB3" w:rsidRPr="00E610BD">
        <w:rPr>
          <w:sz w:val="24"/>
          <w:szCs w:val="24"/>
        </w:rPr>
        <w:t xml:space="preserve"> aspects for CQI and MCS</w:t>
      </w:r>
      <w:r w:rsidR="00485AF8">
        <w:rPr>
          <w:sz w:val="24"/>
          <w:szCs w:val="24"/>
        </w:rPr>
        <w:t xml:space="preserve"> [1]-[4</w:t>
      </w:r>
      <w:r w:rsidR="00E610BD" w:rsidRPr="00E610BD">
        <w:rPr>
          <w:sz w:val="24"/>
          <w:szCs w:val="24"/>
        </w:rPr>
        <w:t>]</w:t>
      </w:r>
      <w:r w:rsidR="00440BB3" w:rsidRPr="00E610BD">
        <w:rPr>
          <w:sz w:val="24"/>
          <w:szCs w:val="24"/>
        </w:rPr>
        <w:t xml:space="preserve">. </w:t>
      </w:r>
      <w:r w:rsidR="00E610BD" w:rsidRPr="00E610BD">
        <w:rPr>
          <w:sz w:val="24"/>
          <w:szCs w:val="24"/>
          <w:lang w:eastAsia="ko-KR"/>
        </w:rPr>
        <w:t>This contribution summarizes the views of different companies (inferred from the</w:t>
      </w:r>
      <w:r w:rsidR="00642809">
        <w:rPr>
          <w:sz w:val="24"/>
          <w:szCs w:val="24"/>
          <w:lang w:eastAsia="ko-KR"/>
        </w:rPr>
        <w:t xml:space="preserve"> submitted contributions) on issues of</w:t>
      </w:r>
      <w:r w:rsidR="00E610BD" w:rsidRPr="00E610BD">
        <w:rPr>
          <w:sz w:val="24"/>
          <w:szCs w:val="24"/>
          <w:lang w:eastAsia="ko-KR"/>
        </w:rPr>
        <w:t xml:space="preserve"> CQI and MCS</w:t>
      </w:r>
      <w:r w:rsidR="00E610BD">
        <w:rPr>
          <w:sz w:val="24"/>
          <w:szCs w:val="24"/>
          <w:lang w:eastAsia="ko-KR"/>
        </w:rPr>
        <w:t>.</w:t>
      </w:r>
      <w:r w:rsidR="00567FF9">
        <w:rPr>
          <w:sz w:val="24"/>
          <w:szCs w:val="24"/>
          <w:lang w:eastAsia="ko-KR"/>
        </w:rPr>
        <w:t xml:space="preserve"> I</w:t>
      </w:r>
      <w:r w:rsidR="009D606D">
        <w:rPr>
          <w:sz w:val="24"/>
          <w:szCs w:val="24"/>
          <w:lang w:eastAsia="ko-KR"/>
        </w:rPr>
        <w:t>n RAN #</w:t>
      </w:r>
      <w:r w:rsidR="00567FF9">
        <w:rPr>
          <w:sz w:val="24"/>
          <w:szCs w:val="24"/>
          <w:lang w:eastAsia="ko-KR"/>
        </w:rPr>
        <w:t>78, NR specification related to NSA was</w:t>
      </w:r>
      <w:r w:rsidR="001B0D76">
        <w:rPr>
          <w:sz w:val="24"/>
          <w:szCs w:val="24"/>
          <w:lang w:eastAsia="ko-KR"/>
        </w:rPr>
        <w:t xml:space="preserve"> completed. However, as per chairman’s guidelines RAN1 will continue to focus on stabilizing the basic and essential features in </w:t>
      </w:r>
      <w:r w:rsidR="009D606D">
        <w:rPr>
          <w:sz w:val="24"/>
          <w:szCs w:val="24"/>
          <w:lang w:eastAsia="ko-KR"/>
        </w:rPr>
        <w:t>in RAN1#92</w:t>
      </w:r>
      <w:r w:rsidR="00485AF8">
        <w:rPr>
          <w:sz w:val="24"/>
          <w:szCs w:val="24"/>
          <w:lang w:eastAsia="ko-KR"/>
        </w:rPr>
        <w:t>bis</w:t>
      </w:r>
      <w:r w:rsidR="001B0D76">
        <w:rPr>
          <w:sz w:val="24"/>
          <w:szCs w:val="24"/>
          <w:lang w:eastAsia="ko-KR"/>
        </w:rPr>
        <w:t xml:space="preserve">. Hence </w:t>
      </w:r>
      <w:r w:rsidR="009D606D">
        <w:rPr>
          <w:sz w:val="24"/>
          <w:szCs w:val="24"/>
          <w:lang w:eastAsia="ko-KR"/>
        </w:rPr>
        <w:t xml:space="preserve">in this contribution, </w:t>
      </w:r>
      <w:r w:rsidR="001B0D76">
        <w:rPr>
          <w:sz w:val="24"/>
          <w:szCs w:val="24"/>
          <w:lang w:eastAsia="ko-KR"/>
        </w:rPr>
        <w:t>we focus mainly on the essential features in this summary report.</w:t>
      </w:r>
    </w:p>
    <w:p w14:paraId="1803D293" w14:textId="77777777" w:rsidR="00BE3F1A" w:rsidRDefault="00CB644C" w:rsidP="00BE3F1A">
      <w:pPr>
        <w:snapToGrid w:val="0"/>
        <w:spacing w:before="120" w:afterLines="50" w:after="120"/>
        <w:jc w:val="both"/>
        <w:rPr>
          <w:rFonts w:eastAsia="MS Mincho"/>
          <w:sz w:val="24"/>
          <w:szCs w:val="24"/>
          <w:lang w:eastAsia="ja-JP"/>
        </w:rPr>
      </w:pPr>
      <w:r>
        <w:rPr>
          <w:rFonts w:eastAsia="MS Mincho"/>
          <w:sz w:val="24"/>
          <w:szCs w:val="24"/>
          <w:lang w:eastAsia="ja-JP"/>
        </w:rPr>
        <w:t>We describe the summary in multiple sections such as</w:t>
      </w:r>
    </w:p>
    <w:p w14:paraId="65B20D45" w14:textId="77777777" w:rsidR="00BE3F1A" w:rsidRPr="00150A00" w:rsidRDefault="006F7423" w:rsidP="00BE3F1A">
      <w:pPr>
        <w:pStyle w:val="ListParagraph"/>
        <w:numPr>
          <w:ilvl w:val="0"/>
          <w:numId w:val="10"/>
        </w:numPr>
        <w:snapToGrid w:val="0"/>
        <w:spacing w:before="120" w:afterLines="50" w:after="120"/>
        <w:jc w:val="both"/>
        <w:rPr>
          <w:rFonts w:ascii="Times New Roman" w:eastAsia="MS Mincho" w:hAnsi="Times New Roman"/>
          <w:sz w:val="32"/>
          <w:szCs w:val="24"/>
          <w:lang w:eastAsia="ja-JP"/>
        </w:rPr>
      </w:pPr>
      <w:r>
        <w:rPr>
          <w:rFonts w:ascii="Times New Roman" w:hAnsi="Times New Roman"/>
          <w:sz w:val="24"/>
        </w:rPr>
        <w:t>Correction to</w:t>
      </w:r>
      <w:r w:rsidR="00BE3F1A" w:rsidRPr="00BE3F1A">
        <w:rPr>
          <w:rFonts w:ascii="Times New Roman" w:hAnsi="Times New Roman"/>
          <w:sz w:val="24"/>
        </w:rPr>
        <w:t xml:space="preserve"> MCS table for DFT-s-OFDM and 64QAM</w:t>
      </w:r>
    </w:p>
    <w:p w14:paraId="7AB3EEEC" w14:textId="77777777" w:rsidR="00D26AD2" w:rsidRPr="00D26AD2" w:rsidRDefault="00150A00" w:rsidP="00D26AD2">
      <w:pPr>
        <w:pStyle w:val="ListParagraph"/>
        <w:numPr>
          <w:ilvl w:val="0"/>
          <w:numId w:val="10"/>
        </w:numPr>
        <w:snapToGrid w:val="0"/>
        <w:spacing w:before="120" w:afterLines="50" w:after="120"/>
        <w:jc w:val="both"/>
        <w:rPr>
          <w:rFonts w:ascii="Times New Roman" w:eastAsia="MS Mincho" w:hAnsi="Times New Roman"/>
          <w:sz w:val="32"/>
          <w:szCs w:val="24"/>
          <w:lang w:eastAsia="ja-JP"/>
        </w:rPr>
      </w:pPr>
      <w:r>
        <w:rPr>
          <w:rFonts w:ascii="Times New Roman" w:hAnsi="Times New Roman"/>
          <w:sz w:val="24"/>
        </w:rPr>
        <w:t>Correction on CQI calculation</w:t>
      </w:r>
      <w:r w:rsidR="006F3441">
        <w:rPr>
          <w:rFonts w:ascii="Times New Roman" w:hAnsi="Times New Roman"/>
          <w:sz w:val="24"/>
        </w:rPr>
        <w:t xml:space="preserve"> </w:t>
      </w:r>
      <w:r w:rsidR="00836F3F">
        <w:rPr>
          <w:rFonts w:ascii="Times New Roman" w:hAnsi="Times New Roman"/>
          <w:sz w:val="24"/>
        </w:rPr>
        <w:t>in CSI resource definition</w:t>
      </w:r>
    </w:p>
    <w:p w14:paraId="63E1D249" w14:textId="77777777" w:rsidR="001B0D76" w:rsidRPr="00D26AD2" w:rsidRDefault="0057617F" w:rsidP="00D26AD2">
      <w:pPr>
        <w:pStyle w:val="ListParagraph"/>
        <w:numPr>
          <w:ilvl w:val="0"/>
          <w:numId w:val="10"/>
        </w:numPr>
        <w:snapToGrid w:val="0"/>
        <w:spacing w:before="120" w:afterLines="50" w:after="120"/>
        <w:jc w:val="both"/>
        <w:rPr>
          <w:rFonts w:ascii="Times New Roman" w:eastAsia="MS Mincho" w:hAnsi="Times New Roman"/>
          <w:sz w:val="32"/>
          <w:szCs w:val="24"/>
          <w:lang w:eastAsia="ja-JP"/>
        </w:rPr>
      </w:pPr>
      <w:r>
        <w:rPr>
          <w:rFonts w:ascii="Times New Roman" w:hAnsi="Times New Roman"/>
          <w:sz w:val="24"/>
        </w:rPr>
        <w:t xml:space="preserve">Remaining issues in </w:t>
      </w:r>
      <w:r w:rsidR="00D26AD2">
        <w:rPr>
          <w:rFonts w:ascii="Times New Roman" w:hAnsi="Times New Roman"/>
          <w:sz w:val="24"/>
        </w:rPr>
        <w:t xml:space="preserve">CQI Definition </w:t>
      </w:r>
    </w:p>
    <w:p w14:paraId="694D32C7" w14:textId="77777777" w:rsidR="00AD2DD2" w:rsidRDefault="00365188" w:rsidP="00AD2DD2">
      <w:pPr>
        <w:pStyle w:val="ListParagraph"/>
        <w:numPr>
          <w:ilvl w:val="0"/>
          <w:numId w:val="10"/>
        </w:numPr>
        <w:jc w:val="both"/>
        <w:rPr>
          <w:rFonts w:ascii="Times New Roman" w:eastAsia="MS Mincho" w:hAnsi="Times New Roman"/>
          <w:sz w:val="24"/>
          <w:szCs w:val="24"/>
          <w:lang w:eastAsia="ja-JP"/>
        </w:rPr>
      </w:pPr>
      <w:r>
        <w:rPr>
          <w:rFonts w:ascii="Times New Roman" w:eastAsia="MS Mincho" w:hAnsi="Times New Roman"/>
          <w:sz w:val="24"/>
          <w:szCs w:val="24"/>
          <w:lang w:eastAsia="ja-JP"/>
        </w:rPr>
        <w:t>UE Procedures for MCS Determination</w:t>
      </w:r>
    </w:p>
    <w:p w14:paraId="51A1EA96" w14:textId="77777777" w:rsidR="00D871E6" w:rsidRDefault="00D871E6" w:rsidP="00D871E6">
      <w:pPr>
        <w:pStyle w:val="ListParagraph"/>
        <w:jc w:val="both"/>
        <w:rPr>
          <w:rFonts w:ascii="Times New Roman" w:eastAsia="MS Mincho" w:hAnsi="Times New Roman"/>
          <w:sz w:val="24"/>
          <w:szCs w:val="24"/>
          <w:lang w:eastAsia="ja-JP"/>
        </w:rPr>
      </w:pPr>
    </w:p>
    <w:p w14:paraId="4BB164B8" w14:textId="77777777" w:rsidR="007B78EF" w:rsidRPr="007B78EF" w:rsidRDefault="007B78EF" w:rsidP="007B78EF">
      <w:pPr>
        <w:jc w:val="both"/>
        <w:rPr>
          <w:rFonts w:eastAsia="MS Mincho"/>
          <w:sz w:val="24"/>
          <w:szCs w:val="24"/>
          <w:lang w:eastAsia="ja-JP"/>
        </w:rPr>
      </w:pPr>
      <w:r>
        <w:rPr>
          <w:rFonts w:eastAsia="MS Mincho"/>
          <w:sz w:val="24"/>
          <w:szCs w:val="24"/>
          <w:lang w:eastAsia="ja-JP"/>
        </w:rPr>
        <w:t xml:space="preserve">The summary on </w:t>
      </w:r>
      <w:r w:rsidR="00A8167B">
        <w:rPr>
          <w:rFonts w:eastAsia="MS Mincho"/>
          <w:sz w:val="24"/>
          <w:szCs w:val="24"/>
          <w:lang w:eastAsia="ja-JP"/>
        </w:rPr>
        <w:t xml:space="preserve">each of </w:t>
      </w:r>
      <w:r>
        <w:rPr>
          <w:rFonts w:eastAsia="MS Mincho"/>
          <w:sz w:val="24"/>
          <w:szCs w:val="24"/>
          <w:lang w:eastAsia="ja-JP"/>
        </w:rPr>
        <w:t xml:space="preserve">these topics is explained in separate sections </w:t>
      </w:r>
      <w:r w:rsidR="00A8167B">
        <w:rPr>
          <w:rFonts w:eastAsia="MS Mincho"/>
          <w:sz w:val="24"/>
          <w:szCs w:val="24"/>
          <w:lang w:eastAsia="ja-JP"/>
        </w:rPr>
        <w:t>below.</w:t>
      </w:r>
    </w:p>
    <w:p w14:paraId="6F71B3B8" w14:textId="77777777" w:rsidR="00F544F4" w:rsidRDefault="00AD72BC" w:rsidP="00F544F4">
      <w:pPr>
        <w:pStyle w:val="Heading1"/>
      </w:pPr>
      <w:r>
        <w:t xml:space="preserve"> </w:t>
      </w:r>
      <w:r w:rsidR="008A6F42">
        <w:t>Correction to the MCS Table for DFT-s-OFDM and 64 QAM</w:t>
      </w:r>
    </w:p>
    <w:p w14:paraId="7808819E" w14:textId="77777777" w:rsidR="00F544F4" w:rsidRDefault="00BB4ACA" w:rsidP="00F544F4">
      <w:pPr>
        <w:pStyle w:val="Heading3"/>
        <w:numPr>
          <w:ilvl w:val="0"/>
          <w:numId w:val="0"/>
        </w:numPr>
        <w:spacing w:before="480"/>
        <w:jc w:val="both"/>
        <w:rPr>
          <w:rFonts w:ascii="Times New Roman" w:hAnsi="Times New Roman"/>
          <w:color w:val="000000"/>
          <w:sz w:val="24"/>
          <w:szCs w:val="24"/>
        </w:rPr>
      </w:pPr>
      <w:r>
        <w:rPr>
          <w:rFonts w:ascii="Times New Roman" w:hAnsi="Times New Roman"/>
          <w:color w:val="000000"/>
          <w:sz w:val="24"/>
          <w:szCs w:val="24"/>
        </w:rPr>
        <w:t>Since Pi/2 BPSK modulation for PUSCH is optional, it was agreed in RAN1#92 to replace the modulation entries reserved for pi/2 BPSK with a factor q where the factor q is equal to 1 when pi/2 BPSK is configured and is equal to 2, when the pi/2 BPSK is not enabled. These agreements were captured in the TS 38.214. However, there is a typo in Table 6.1.4.1-1, where MCS 28 still carries modulation order of 1. Hence if pi/2 BPSK is not configured this entry will be unused. To solve this problem [1] proposes to replace this entry with q</w:t>
      </w:r>
      <w:r w:rsidR="00F544F4">
        <w:rPr>
          <w:rFonts w:ascii="Times New Roman" w:hAnsi="Times New Roman"/>
          <w:color w:val="000000"/>
          <w:sz w:val="24"/>
          <w:szCs w:val="24"/>
        </w:rPr>
        <w:t>.</w:t>
      </w:r>
    </w:p>
    <w:p w14:paraId="79617A43" w14:textId="53755513" w:rsidR="00D2028C" w:rsidRPr="00BB4ACA" w:rsidRDefault="00D2028C" w:rsidP="00D2028C">
      <w:pPr>
        <w:spacing w:afterLines="50" w:after="120"/>
        <w:rPr>
          <w:sz w:val="24"/>
          <w:lang w:eastAsia="zh-CN"/>
        </w:rPr>
      </w:pPr>
      <w:r w:rsidRPr="00342162">
        <w:rPr>
          <w:rFonts w:hint="eastAsia"/>
          <w:b/>
          <w:i/>
          <w:sz w:val="24"/>
          <w:highlight w:val="yellow"/>
          <w:lang w:eastAsia="zh-CN"/>
        </w:rPr>
        <w:t>Proposal 1</w:t>
      </w:r>
      <w:r w:rsidR="002B1C0D">
        <w:rPr>
          <w:b/>
          <w:i/>
          <w:sz w:val="24"/>
          <w:highlight w:val="yellow"/>
          <w:lang w:eastAsia="zh-CN"/>
        </w:rPr>
        <w:t>A</w:t>
      </w:r>
      <w:r w:rsidRPr="00342162">
        <w:rPr>
          <w:rFonts w:hint="eastAsia"/>
          <w:b/>
          <w:i/>
          <w:sz w:val="24"/>
          <w:highlight w:val="yellow"/>
          <w:lang w:eastAsia="zh-CN"/>
        </w:rPr>
        <w:t>:</w:t>
      </w:r>
      <w:r w:rsidRPr="00342162">
        <w:rPr>
          <w:b/>
          <w:i/>
          <w:sz w:val="24"/>
          <w:highlight w:val="yellow"/>
          <w:lang w:eastAsia="zh-CN"/>
        </w:rPr>
        <w:t xml:space="preserve"> Agree on the following text proposal: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33"/>
      </w:tblGrid>
      <w:tr w:rsidR="00D2028C" w:rsidRPr="00B52F99" w14:paraId="4507A204" w14:textId="77777777" w:rsidTr="004309C6">
        <w:tc>
          <w:tcPr>
            <w:tcW w:w="9533" w:type="dxa"/>
            <w:shd w:val="clear" w:color="auto" w:fill="auto"/>
          </w:tcPr>
          <w:p w14:paraId="2B9C63E3" w14:textId="77777777" w:rsidR="00D2028C" w:rsidRPr="00B52F99" w:rsidRDefault="00D2028C" w:rsidP="004309C6">
            <w:pPr>
              <w:widowControl w:val="0"/>
              <w:spacing w:afterLines="50" w:after="120"/>
              <w:rPr>
                <w:b/>
                <w:highlight w:val="cyan"/>
                <w:u w:val="single"/>
              </w:rPr>
            </w:pPr>
            <w:r w:rsidRPr="00B52F99">
              <w:rPr>
                <w:b/>
                <w:highlight w:val="cyan"/>
                <w:u w:val="single"/>
              </w:rPr>
              <w:t>Text proposals for TS 38.214 v15.0.0 Section 6.1.4.1</w:t>
            </w:r>
          </w:p>
          <w:p w14:paraId="29B0C592" w14:textId="77777777" w:rsidR="00D2028C" w:rsidRPr="00B52F99" w:rsidRDefault="00D2028C" w:rsidP="004309C6">
            <w:pPr>
              <w:pStyle w:val="Heading4"/>
              <w:numPr>
                <w:ilvl w:val="0"/>
                <w:numId w:val="0"/>
              </w:numPr>
              <w:tabs>
                <w:tab w:val="center" w:pos="4658"/>
              </w:tabs>
              <w:spacing w:before="0" w:after="0"/>
              <w:ind w:left="720" w:hanging="720"/>
              <w:jc w:val="center"/>
              <w:rPr>
                <w:color w:val="FF0000"/>
                <w:sz w:val="20"/>
                <w:lang w:eastAsia="zh-CN"/>
              </w:rPr>
            </w:pPr>
            <w:r w:rsidRPr="00B52F99">
              <w:rPr>
                <w:color w:val="FF0000"/>
                <w:sz w:val="20"/>
                <w:lang w:eastAsia="zh-CN"/>
              </w:rPr>
              <w:t xml:space="preserve">&lt; </w:t>
            </w:r>
            <w:r w:rsidRPr="00B52F99">
              <w:rPr>
                <w:color w:val="FF0000"/>
                <w:sz w:val="20"/>
              </w:rPr>
              <w:t>Unchanged parts are omitted</w:t>
            </w:r>
            <w:r w:rsidRPr="00B52F99">
              <w:rPr>
                <w:color w:val="FF0000"/>
                <w:sz w:val="20"/>
                <w:lang w:eastAsia="zh-CN"/>
              </w:rPr>
              <w:t xml:space="preserve"> &gt;</w:t>
            </w:r>
          </w:p>
          <w:p w14:paraId="7D983E2A" w14:textId="77777777" w:rsidR="00D2028C" w:rsidRPr="0048482F" w:rsidRDefault="00D2028C" w:rsidP="004309C6">
            <w:pPr>
              <w:spacing w:after="0"/>
            </w:pPr>
            <w:r w:rsidRPr="00B52F99">
              <w:t xml:space="preserve"> </w:t>
            </w:r>
            <w:r w:rsidRPr="0048482F">
              <w:t>-</w:t>
            </w:r>
            <w:r w:rsidRPr="0048482F">
              <w:tab/>
            </w:r>
            <w:r w:rsidRPr="00D14A27">
              <w:t>for MCS index 0 and 1</w:t>
            </w:r>
            <w:r>
              <w:t xml:space="preserve"> </w:t>
            </w:r>
            <w:r w:rsidRPr="00A65AB1">
              <w:rPr>
                <w:color w:val="FF0000"/>
              </w:rPr>
              <w:t>and 28</w:t>
            </w:r>
            <w:r w:rsidRPr="00D14A27">
              <w:t xml:space="preserve">, </w:t>
            </w:r>
            <w:r w:rsidRPr="00D14A27">
              <w:rPr>
                <w:i/>
              </w:rPr>
              <w:t>q</w:t>
            </w:r>
            <w:r w:rsidRPr="00D14A27">
              <w:t xml:space="preserve">=1 if UE has reported to support pi/2 BPSK modulation; and </w:t>
            </w:r>
            <w:r w:rsidRPr="00D14A27">
              <w:rPr>
                <w:i/>
              </w:rPr>
              <w:t>q</w:t>
            </w:r>
            <w:r w:rsidRPr="00D14A27">
              <w:t>=2 in other cases</w:t>
            </w:r>
          </w:p>
          <w:p w14:paraId="5495C013" w14:textId="77777777" w:rsidR="00D2028C" w:rsidRPr="0048482F" w:rsidRDefault="00D2028C" w:rsidP="004309C6">
            <w:pPr>
              <w:spacing w:after="0"/>
              <w:rPr>
                <w:color w:val="000000"/>
              </w:rPr>
            </w:pPr>
            <w:r w:rsidRPr="0048482F">
              <w:rPr>
                <w:color w:val="000000"/>
              </w:rPr>
              <w:t>else</w:t>
            </w:r>
          </w:p>
          <w:p w14:paraId="0FF68B9F" w14:textId="77777777" w:rsidR="00D2028C" w:rsidRPr="0048482F" w:rsidRDefault="00D2028C" w:rsidP="004309C6">
            <w:pPr>
              <w:pStyle w:val="B1"/>
              <w:spacing w:after="0"/>
            </w:pPr>
            <w:r>
              <w:lastRenderedPageBreak/>
              <w:t>-</w:t>
            </w:r>
            <w:r>
              <w:tab/>
            </w:r>
            <w:r w:rsidRPr="0048482F">
              <w:t xml:space="preserve">the UE shall use </w:t>
            </w:r>
            <w:r w:rsidRPr="0048482F">
              <w:rPr>
                <w:i/>
              </w:rPr>
              <w:t>I</w:t>
            </w:r>
            <w:r w:rsidRPr="0048482F">
              <w:rPr>
                <w:i/>
                <w:vertAlign w:val="subscript"/>
              </w:rPr>
              <w:t>MCS</w:t>
            </w:r>
            <w:r w:rsidRPr="0048482F">
              <w:t xml:space="preserve"> and Table 5.1.3.1-2 to determine the modulation order (</w:t>
            </w:r>
            <w:r w:rsidRPr="0048482F">
              <w:rPr>
                <w:i/>
              </w:rPr>
              <w:t>Q</w:t>
            </w:r>
            <w:r w:rsidRPr="0048482F">
              <w:rPr>
                <w:i/>
                <w:vertAlign w:val="subscript"/>
              </w:rPr>
              <w:t>m</w:t>
            </w:r>
            <w:r w:rsidRPr="0048482F">
              <w:t>) and Target code rate (</w:t>
            </w:r>
            <w:r w:rsidRPr="0048482F">
              <w:rPr>
                <w:i/>
              </w:rPr>
              <w:t>R</w:t>
            </w:r>
            <w:r w:rsidRPr="0048482F">
              <w:t>) used in the physical downlink shared channel.</w:t>
            </w:r>
          </w:p>
          <w:p w14:paraId="005709C3" w14:textId="77777777" w:rsidR="00D2028C" w:rsidRPr="0048482F" w:rsidRDefault="00D2028C" w:rsidP="004309C6">
            <w:pPr>
              <w:spacing w:after="0"/>
              <w:rPr>
                <w:color w:val="000000"/>
              </w:rPr>
            </w:pPr>
            <w:r w:rsidRPr="0048482F">
              <w:rPr>
                <w:color w:val="000000"/>
              </w:rPr>
              <w:t>end</w:t>
            </w:r>
          </w:p>
          <w:p w14:paraId="261E3DC1" w14:textId="77777777" w:rsidR="00D2028C" w:rsidRPr="00B52F99" w:rsidRDefault="00D2028C" w:rsidP="004309C6">
            <w:pPr>
              <w:pStyle w:val="TH"/>
              <w:spacing w:before="0" w:after="0"/>
              <w:rPr>
                <w:rFonts w:ascii="Times New Roman" w:hAnsi="Times New Roman"/>
              </w:rPr>
            </w:pPr>
            <w:r w:rsidRPr="00B52F99">
              <w:rPr>
                <w:rFonts w:ascii="Times New Roman" w:hAnsi="Times New Roman"/>
              </w:rPr>
              <w:t>Table 6.1.4.1-1: MCS index table for PUSCH with transform precoding and 64QAM</w:t>
            </w:r>
          </w:p>
          <w:tbl>
            <w:tblPr>
              <w:tblW w:w="0" w:type="auto"/>
              <w:tblInd w:w="12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0"/>
              <w:gridCol w:w="1800"/>
              <w:gridCol w:w="2283"/>
              <w:gridCol w:w="2278"/>
            </w:tblGrid>
            <w:tr w:rsidR="00D2028C" w:rsidRPr="00B52F99" w14:paraId="519583BC" w14:textId="77777777" w:rsidTr="004309C6">
              <w:trPr>
                <w:cantSplit/>
              </w:trPr>
              <w:tc>
                <w:tcPr>
                  <w:tcW w:w="0" w:type="auto"/>
                  <w:tcBorders>
                    <w:top w:val="single" w:sz="4" w:space="0" w:color="auto"/>
                    <w:left w:val="single" w:sz="4" w:space="0" w:color="auto"/>
                    <w:bottom w:val="double" w:sz="4" w:space="0" w:color="auto"/>
                    <w:right w:val="double" w:sz="4" w:space="0" w:color="auto"/>
                  </w:tcBorders>
                  <w:shd w:val="clear" w:color="auto" w:fill="E0E0E0"/>
                  <w:vAlign w:val="center"/>
                  <w:hideMark/>
                </w:tcPr>
                <w:p w14:paraId="7133ECA1" w14:textId="77777777" w:rsidR="00D2028C" w:rsidRPr="00B52F99" w:rsidRDefault="00D2028C" w:rsidP="004309C6">
                  <w:pPr>
                    <w:pStyle w:val="TAH"/>
                    <w:rPr>
                      <w:rFonts w:ascii="Times New Roman" w:hAnsi="Times New Roman"/>
                      <w:bCs/>
                      <w:color w:val="000000"/>
                      <w:sz w:val="20"/>
                      <w:lang w:val="en-US"/>
                    </w:rPr>
                  </w:pPr>
                  <w:r w:rsidRPr="00B52F99">
                    <w:rPr>
                      <w:rFonts w:ascii="Times New Roman" w:hAnsi="Times New Roman"/>
                      <w:bCs/>
                      <w:color w:val="000000"/>
                      <w:sz w:val="20"/>
                      <w:lang w:val="en-US"/>
                    </w:rPr>
                    <w:t>MCS Index</w:t>
                  </w:r>
                  <w:r w:rsidRPr="00B52F99">
                    <w:rPr>
                      <w:rFonts w:ascii="Times New Roman" w:hAnsi="Times New Roman"/>
                      <w:bCs/>
                      <w:color w:val="000000"/>
                      <w:sz w:val="20"/>
                      <w:lang w:val="en-US"/>
                    </w:rPr>
                    <w:br/>
                  </w:r>
                  <w:r w:rsidRPr="00B52F99">
                    <w:rPr>
                      <w:rFonts w:ascii="Times New Roman" w:hAnsi="Times New Roman"/>
                      <w:i/>
                      <w:color w:val="000000"/>
                      <w:sz w:val="20"/>
                    </w:rPr>
                    <w:t>I</w:t>
                  </w:r>
                  <w:r w:rsidRPr="00B52F99">
                    <w:rPr>
                      <w:rFonts w:ascii="Times New Roman" w:hAnsi="Times New Roman"/>
                      <w:i/>
                      <w:color w:val="000000"/>
                      <w:sz w:val="20"/>
                      <w:vertAlign w:val="subscript"/>
                    </w:rPr>
                    <w:t>MCS</w:t>
                  </w:r>
                </w:p>
              </w:tc>
              <w:tc>
                <w:tcPr>
                  <w:tcW w:w="0" w:type="auto"/>
                  <w:tcBorders>
                    <w:top w:val="single" w:sz="4" w:space="0" w:color="auto"/>
                    <w:left w:val="double" w:sz="4" w:space="0" w:color="auto"/>
                    <w:bottom w:val="double" w:sz="4" w:space="0" w:color="auto"/>
                    <w:right w:val="single" w:sz="4" w:space="0" w:color="auto"/>
                  </w:tcBorders>
                  <w:shd w:val="clear" w:color="auto" w:fill="E0E0E0"/>
                  <w:vAlign w:val="center"/>
                  <w:hideMark/>
                </w:tcPr>
                <w:p w14:paraId="7009CAB5" w14:textId="77777777" w:rsidR="00D2028C" w:rsidRPr="00B52F99" w:rsidRDefault="00D2028C" w:rsidP="004309C6">
                  <w:pPr>
                    <w:pStyle w:val="TAH"/>
                    <w:rPr>
                      <w:rFonts w:ascii="Times New Roman" w:hAnsi="Times New Roman"/>
                      <w:bCs/>
                      <w:color w:val="000000"/>
                      <w:sz w:val="20"/>
                      <w:lang w:val="en-US"/>
                    </w:rPr>
                  </w:pPr>
                  <w:r w:rsidRPr="00B52F99">
                    <w:rPr>
                      <w:rFonts w:ascii="Times New Roman" w:hAnsi="Times New Roman"/>
                      <w:bCs/>
                      <w:color w:val="000000"/>
                      <w:sz w:val="20"/>
                      <w:lang w:val="en-US"/>
                    </w:rPr>
                    <w:t>Modulation Order</w:t>
                  </w:r>
                  <w:r w:rsidRPr="00B52F99">
                    <w:rPr>
                      <w:rFonts w:ascii="Times New Roman" w:hAnsi="Times New Roman"/>
                      <w:bCs/>
                      <w:color w:val="000000"/>
                      <w:sz w:val="20"/>
                      <w:lang w:val="en-US"/>
                    </w:rPr>
                    <w:br/>
                  </w:r>
                  <w:r w:rsidRPr="00B52F99">
                    <w:rPr>
                      <w:rFonts w:ascii="Times New Roman" w:hAnsi="Times New Roman"/>
                      <w:i/>
                      <w:color w:val="000000"/>
                      <w:sz w:val="20"/>
                    </w:rPr>
                    <w:t xml:space="preserve"> Q</w:t>
                  </w:r>
                  <w:r w:rsidRPr="00B52F99">
                    <w:rPr>
                      <w:rFonts w:ascii="Times New Roman" w:hAnsi="Times New Roman"/>
                      <w:i/>
                      <w:color w:val="000000"/>
                      <w:sz w:val="20"/>
                      <w:vertAlign w:val="subscript"/>
                    </w:rPr>
                    <w:t>m</w:t>
                  </w:r>
                </w:p>
              </w:tc>
              <w:tc>
                <w:tcPr>
                  <w:tcW w:w="0" w:type="auto"/>
                  <w:tcBorders>
                    <w:top w:val="single" w:sz="4" w:space="0" w:color="auto"/>
                    <w:left w:val="single" w:sz="4" w:space="0" w:color="auto"/>
                    <w:bottom w:val="double" w:sz="4" w:space="0" w:color="auto"/>
                    <w:right w:val="single" w:sz="4" w:space="0" w:color="auto"/>
                  </w:tcBorders>
                  <w:shd w:val="clear" w:color="auto" w:fill="E0E0E0"/>
                  <w:vAlign w:val="center"/>
                  <w:hideMark/>
                </w:tcPr>
                <w:p w14:paraId="42B26316" w14:textId="77777777" w:rsidR="00D2028C" w:rsidRPr="00B52F99" w:rsidRDefault="00D2028C" w:rsidP="004309C6">
                  <w:pPr>
                    <w:pStyle w:val="TAH"/>
                    <w:rPr>
                      <w:rFonts w:ascii="Times New Roman" w:hAnsi="Times New Roman"/>
                      <w:bCs/>
                      <w:color w:val="000000"/>
                      <w:sz w:val="20"/>
                      <w:lang w:val="en-US"/>
                    </w:rPr>
                  </w:pPr>
                  <w:r w:rsidRPr="00B52F99">
                    <w:rPr>
                      <w:rFonts w:ascii="Times New Roman" w:hAnsi="Times New Roman"/>
                      <w:bCs/>
                      <w:color w:val="000000"/>
                      <w:sz w:val="20"/>
                      <w:lang w:val="en-US"/>
                    </w:rPr>
                    <w:t xml:space="preserve">Target code Rate </w:t>
                  </w:r>
                  <w:r w:rsidRPr="00B52F99">
                    <w:rPr>
                      <w:rFonts w:ascii="Times New Roman" w:hAnsi="Times New Roman"/>
                      <w:color w:val="000000"/>
                      <w:sz w:val="20"/>
                    </w:rPr>
                    <w:t>x 1024</w:t>
                  </w:r>
                  <w:r w:rsidRPr="00B52F99">
                    <w:rPr>
                      <w:rFonts w:ascii="Times New Roman" w:hAnsi="Times New Roman"/>
                      <w:bCs/>
                      <w:color w:val="000000"/>
                      <w:sz w:val="20"/>
                      <w:lang w:val="en-US"/>
                    </w:rPr>
                    <w:br/>
                  </w:r>
                  <w:r w:rsidRPr="00B52F99">
                    <w:rPr>
                      <w:rFonts w:ascii="Times New Roman" w:hAnsi="Times New Roman"/>
                      <w:i/>
                      <w:color w:val="000000"/>
                      <w:sz w:val="20"/>
                    </w:rPr>
                    <w:t>R</w:t>
                  </w:r>
                </w:p>
              </w:tc>
              <w:tc>
                <w:tcPr>
                  <w:tcW w:w="2278" w:type="dxa"/>
                  <w:tcBorders>
                    <w:top w:val="single" w:sz="4" w:space="0" w:color="auto"/>
                    <w:left w:val="single" w:sz="4" w:space="0" w:color="auto"/>
                    <w:bottom w:val="double" w:sz="4" w:space="0" w:color="auto"/>
                    <w:right w:val="single" w:sz="4" w:space="0" w:color="auto"/>
                  </w:tcBorders>
                  <w:shd w:val="clear" w:color="auto" w:fill="E0E0E0"/>
                </w:tcPr>
                <w:p w14:paraId="50901B08" w14:textId="77777777" w:rsidR="00D2028C" w:rsidRPr="00B52F99" w:rsidRDefault="00D2028C" w:rsidP="004309C6">
                  <w:pPr>
                    <w:pStyle w:val="TAH"/>
                    <w:rPr>
                      <w:rFonts w:ascii="Times New Roman" w:hAnsi="Times New Roman"/>
                      <w:bCs/>
                      <w:color w:val="000000"/>
                      <w:sz w:val="20"/>
                    </w:rPr>
                  </w:pPr>
                  <w:r w:rsidRPr="00B52F99">
                    <w:rPr>
                      <w:rFonts w:ascii="Times New Roman" w:hAnsi="Times New Roman"/>
                      <w:bCs/>
                      <w:color w:val="000000"/>
                      <w:sz w:val="20"/>
                    </w:rPr>
                    <w:t>Spectral</w:t>
                  </w:r>
                </w:p>
                <w:p w14:paraId="4369EC28" w14:textId="77777777" w:rsidR="00D2028C" w:rsidRPr="00B52F99" w:rsidRDefault="00D2028C" w:rsidP="004309C6">
                  <w:pPr>
                    <w:pStyle w:val="TAH"/>
                    <w:rPr>
                      <w:rFonts w:ascii="Times New Roman" w:hAnsi="Times New Roman"/>
                      <w:bCs/>
                      <w:color w:val="000000"/>
                      <w:sz w:val="20"/>
                      <w:lang w:val="en-US"/>
                    </w:rPr>
                  </w:pPr>
                  <w:r w:rsidRPr="00B52F99">
                    <w:rPr>
                      <w:rFonts w:ascii="Times New Roman" w:hAnsi="Times New Roman"/>
                      <w:bCs/>
                      <w:color w:val="000000"/>
                      <w:sz w:val="20"/>
                    </w:rPr>
                    <w:t>efficiency</w:t>
                  </w:r>
                </w:p>
              </w:tc>
            </w:tr>
            <w:tr w:rsidR="00D2028C" w:rsidRPr="00B52F99" w14:paraId="5AF6799D" w14:textId="77777777" w:rsidTr="004309C6">
              <w:trPr>
                <w:cantSplit/>
              </w:trPr>
              <w:tc>
                <w:tcPr>
                  <w:tcW w:w="0" w:type="auto"/>
                  <w:tcBorders>
                    <w:top w:val="double" w:sz="4" w:space="0" w:color="auto"/>
                    <w:left w:val="single" w:sz="4" w:space="0" w:color="auto"/>
                    <w:bottom w:val="single" w:sz="4" w:space="0" w:color="auto"/>
                    <w:right w:val="double" w:sz="4" w:space="0" w:color="auto"/>
                  </w:tcBorders>
                  <w:vAlign w:val="center"/>
                  <w:hideMark/>
                </w:tcPr>
                <w:p w14:paraId="6FEBAEE4" w14:textId="77777777" w:rsidR="00D2028C" w:rsidRPr="00B52F99" w:rsidRDefault="00D2028C" w:rsidP="004309C6">
                  <w:pPr>
                    <w:pStyle w:val="TAC"/>
                    <w:rPr>
                      <w:rFonts w:ascii="Times New Roman" w:hAnsi="Times New Roman"/>
                      <w:b/>
                      <w:color w:val="000000"/>
                      <w:sz w:val="20"/>
                      <w:lang w:val="en-US"/>
                    </w:rPr>
                  </w:pPr>
                  <w:r w:rsidRPr="00B52F99">
                    <w:rPr>
                      <w:rFonts w:ascii="Times New Roman" w:hAnsi="Times New Roman"/>
                      <w:b/>
                      <w:color w:val="000000"/>
                      <w:sz w:val="20"/>
                      <w:lang w:val="en-US"/>
                    </w:rPr>
                    <w:t>0</w:t>
                  </w:r>
                </w:p>
              </w:tc>
              <w:tc>
                <w:tcPr>
                  <w:tcW w:w="0" w:type="auto"/>
                  <w:tcBorders>
                    <w:top w:val="single" w:sz="8" w:space="0" w:color="auto"/>
                    <w:left w:val="single" w:sz="8" w:space="0" w:color="auto"/>
                    <w:bottom w:val="single" w:sz="8" w:space="0" w:color="auto"/>
                    <w:right w:val="single" w:sz="8" w:space="0" w:color="auto"/>
                  </w:tcBorders>
                  <w:vAlign w:val="center"/>
                </w:tcPr>
                <w:p w14:paraId="3FA15ABD" w14:textId="77777777" w:rsidR="00D2028C" w:rsidRPr="00A82F5F" w:rsidRDefault="00D2028C" w:rsidP="004309C6">
                  <w:pPr>
                    <w:pStyle w:val="TAC"/>
                    <w:rPr>
                      <w:rFonts w:ascii="Times New Roman" w:hAnsi="Times New Roman"/>
                      <w:color w:val="000000"/>
                      <w:sz w:val="20"/>
                      <w:lang w:val="en-US"/>
                    </w:rPr>
                  </w:pPr>
                  <w:r w:rsidRPr="00A82F5F">
                    <w:rPr>
                      <w:rFonts w:ascii="Times New Roman" w:hAnsi="Times New Roman"/>
                      <w:i/>
                      <w:color w:val="000000"/>
                      <w:sz w:val="20"/>
                    </w:rPr>
                    <w:t>q</w:t>
                  </w:r>
                </w:p>
              </w:tc>
              <w:tc>
                <w:tcPr>
                  <w:tcW w:w="0" w:type="auto"/>
                  <w:tcBorders>
                    <w:top w:val="single" w:sz="8" w:space="0" w:color="auto"/>
                    <w:left w:val="single" w:sz="8" w:space="0" w:color="auto"/>
                    <w:bottom w:val="single" w:sz="8" w:space="0" w:color="auto"/>
                    <w:right w:val="single" w:sz="8" w:space="0" w:color="auto"/>
                  </w:tcBorders>
                </w:tcPr>
                <w:p w14:paraId="2C22CC85" w14:textId="77777777" w:rsidR="00D2028C" w:rsidRPr="00A82F5F" w:rsidRDefault="00D2028C" w:rsidP="004309C6">
                  <w:pPr>
                    <w:pStyle w:val="TAC"/>
                    <w:rPr>
                      <w:rFonts w:ascii="Times New Roman" w:hAnsi="Times New Roman"/>
                      <w:color w:val="000000"/>
                      <w:sz w:val="20"/>
                      <w:lang w:val="en-US"/>
                    </w:rPr>
                  </w:pPr>
                  <w:r w:rsidRPr="00A82F5F">
                    <w:rPr>
                      <w:rFonts w:ascii="Times New Roman" w:hAnsi="Times New Roman"/>
                      <w:color w:val="000000"/>
                      <w:sz w:val="20"/>
                    </w:rPr>
                    <w:t>240/</w:t>
                  </w:r>
                  <w:r w:rsidRPr="00A82F5F">
                    <w:rPr>
                      <w:rFonts w:ascii="Times New Roman" w:hAnsi="Times New Roman"/>
                      <w:i/>
                      <w:color w:val="000000"/>
                      <w:sz w:val="20"/>
                    </w:rPr>
                    <w:t>q</w:t>
                  </w:r>
                </w:p>
              </w:tc>
              <w:tc>
                <w:tcPr>
                  <w:tcW w:w="2278" w:type="dxa"/>
                  <w:tcBorders>
                    <w:top w:val="single" w:sz="8" w:space="0" w:color="auto"/>
                    <w:left w:val="single" w:sz="8" w:space="0" w:color="auto"/>
                    <w:bottom w:val="single" w:sz="8" w:space="0" w:color="auto"/>
                    <w:right w:val="single" w:sz="8" w:space="0" w:color="auto"/>
                  </w:tcBorders>
                </w:tcPr>
                <w:p w14:paraId="4E0CC536" w14:textId="77777777" w:rsidR="00D2028C" w:rsidRPr="00B52F99" w:rsidRDefault="00D2028C" w:rsidP="004309C6">
                  <w:pPr>
                    <w:pStyle w:val="TAC"/>
                    <w:rPr>
                      <w:rFonts w:ascii="Times New Roman" w:hAnsi="Times New Roman"/>
                      <w:color w:val="000000"/>
                      <w:sz w:val="20"/>
                      <w:lang w:val="en-US"/>
                    </w:rPr>
                  </w:pPr>
                  <w:r w:rsidRPr="00B52F99">
                    <w:rPr>
                      <w:rFonts w:ascii="Times New Roman" w:hAnsi="Times New Roman"/>
                      <w:color w:val="000000"/>
                      <w:sz w:val="20"/>
                    </w:rPr>
                    <w:t>0.2344</w:t>
                  </w:r>
                </w:p>
              </w:tc>
            </w:tr>
            <w:tr w:rsidR="00D2028C" w:rsidRPr="00B52F99" w14:paraId="1CC3D05D" w14:textId="77777777" w:rsidTr="004309C6">
              <w:trPr>
                <w:cantSplit/>
              </w:trPr>
              <w:tc>
                <w:tcPr>
                  <w:tcW w:w="0" w:type="auto"/>
                  <w:tcBorders>
                    <w:top w:val="single" w:sz="4" w:space="0" w:color="auto"/>
                    <w:left w:val="single" w:sz="4" w:space="0" w:color="auto"/>
                    <w:bottom w:val="single" w:sz="4" w:space="0" w:color="auto"/>
                    <w:right w:val="double" w:sz="4" w:space="0" w:color="auto"/>
                  </w:tcBorders>
                  <w:vAlign w:val="center"/>
                </w:tcPr>
                <w:p w14:paraId="3CA46370" w14:textId="77777777" w:rsidR="00D2028C" w:rsidRPr="00B52F99" w:rsidRDefault="00D2028C" w:rsidP="004309C6">
                  <w:pPr>
                    <w:pStyle w:val="TAC"/>
                    <w:rPr>
                      <w:rFonts w:ascii="Times New Roman" w:hAnsi="Times New Roman"/>
                      <w:b/>
                      <w:color w:val="000000"/>
                      <w:sz w:val="20"/>
                    </w:rPr>
                  </w:pPr>
                  <w:r w:rsidRPr="00B52F99">
                    <w:rPr>
                      <w:rFonts w:ascii="Times New Roman" w:hAnsi="Times New Roman"/>
                      <w:b/>
                      <w:color w:val="000000"/>
                      <w:sz w:val="20"/>
                    </w:rPr>
                    <w:t>1</w:t>
                  </w:r>
                </w:p>
              </w:tc>
              <w:tc>
                <w:tcPr>
                  <w:tcW w:w="0" w:type="auto"/>
                  <w:tcBorders>
                    <w:top w:val="single" w:sz="8" w:space="0" w:color="auto"/>
                    <w:left w:val="single" w:sz="8" w:space="0" w:color="auto"/>
                    <w:bottom w:val="single" w:sz="8" w:space="0" w:color="auto"/>
                    <w:right w:val="single" w:sz="8" w:space="0" w:color="auto"/>
                  </w:tcBorders>
                  <w:vAlign w:val="center"/>
                </w:tcPr>
                <w:p w14:paraId="09878CA4" w14:textId="77777777" w:rsidR="00D2028C" w:rsidRPr="00A82F5F" w:rsidRDefault="00D2028C" w:rsidP="004309C6">
                  <w:pPr>
                    <w:pStyle w:val="TAC"/>
                    <w:rPr>
                      <w:rFonts w:ascii="Times New Roman" w:hAnsi="Times New Roman"/>
                      <w:color w:val="000000"/>
                      <w:sz w:val="20"/>
                    </w:rPr>
                  </w:pPr>
                  <w:r w:rsidRPr="00A82F5F">
                    <w:rPr>
                      <w:rFonts w:ascii="Times New Roman" w:hAnsi="Times New Roman"/>
                      <w:i/>
                      <w:color w:val="000000"/>
                      <w:sz w:val="20"/>
                    </w:rPr>
                    <w:t>q</w:t>
                  </w:r>
                </w:p>
              </w:tc>
              <w:tc>
                <w:tcPr>
                  <w:tcW w:w="0" w:type="auto"/>
                  <w:tcBorders>
                    <w:top w:val="single" w:sz="8" w:space="0" w:color="auto"/>
                    <w:left w:val="single" w:sz="8" w:space="0" w:color="auto"/>
                    <w:bottom w:val="single" w:sz="8" w:space="0" w:color="auto"/>
                    <w:right w:val="single" w:sz="8" w:space="0" w:color="auto"/>
                  </w:tcBorders>
                </w:tcPr>
                <w:p w14:paraId="302B37F6" w14:textId="77777777" w:rsidR="00D2028C" w:rsidRPr="00A82F5F" w:rsidRDefault="00D2028C" w:rsidP="004309C6">
                  <w:pPr>
                    <w:pStyle w:val="TAC"/>
                    <w:rPr>
                      <w:rFonts w:ascii="Times New Roman" w:hAnsi="Times New Roman"/>
                      <w:color w:val="000000"/>
                      <w:sz w:val="20"/>
                    </w:rPr>
                  </w:pPr>
                  <w:r w:rsidRPr="00A82F5F">
                    <w:rPr>
                      <w:rFonts w:ascii="Times New Roman" w:hAnsi="Times New Roman"/>
                      <w:color w:val="000000"/>
                      <w:sz w:val="20"/>
                    </w:rPr>
                    <w:t>314/</w:t>
                  </w:r>
                  <w:r w:rsidRPr="00A82F5F">
                    <w:rPr>
                      <w:rFonts w:ascii="Times New Roman" w:hAnsi="Times New Roman"/>
                      <w:i/>
                      <w:color w:val="000000"/>
                      <w:sz w:val="20"/>
                    </w:rPr>
                    <w:t>q</w:t>
                  </w:r>
                </w:p>
              </w:tc>
              <w:tc>
                <w:tcPr>
                  <w:tcW w:w="2278" w:type="dxa"/>
                  <w:tcBorders>
                    <w:top w:val="single" w:sz="8" w:space="0" w:color="auto"/>
                    <w:left w:val="single" w:sz="8" w:space="0" w:color="auto"/>
                    <w:bottom w:val="single" w:sz="8" w:space="0" w:color="auto"/>
                    <w:right w:val="single" w:sz="8" w:space="0" w:color="auto"/>
                  </w:tcBorders>
                </w:tcPr>
                <w:p w14:paraId="050E9DAE" w14:textId="77777777" w:rsidR="00D2028C" w:rsidRPr="00B52F99" w:rsidRDefault="00D2028C" w:rsidP="004309C6">
                  <w:pPr>
                    <w:pStyle w:val="TAC"/>
                    <w:rPr>
                      <w:rFonts w:ascii="Times New Roman" w:hAnsi="Times New Roman"/>
                      <w:color w:val="000000"/>
                      <w:sz w:val="20"/>
                    </w:rPr>
                  </w:pPr>
                  <w:r w:rsidRPr="00B52F99">
                    <w:rPr>
                      <w:rFonts w:ascii="Times New Roman" w:hAnsi="Times New Roman"/>
                      <w:color w:val="000000"/>
                      <w:sz w:val="20"/>
                    </w:rPr>
                    <w:t>0.3066</w:t>
                  </w:r>
                </w:p>
              </w:tc>
            </w:tr>
            <w:tr w:rsidR="00D2028C" w:rsidRPr="00B52F99" w14:paraId="3060D51A" w14:textId="77777777" w:rsidTr="004309C6">
              <w:trPr>
                <w:cantSplit/>
              </w:trPr>
              <w:tc>
                <w:tcPr>
                  <w:tcW w:w="0" w:type="auto"/>
                  <w:tcBorders>
                    <w:top w:val="single" w:sz="4" w:space="0" w:color="auto"/>
                    <w:left w:val="single" w:sz="4" w:space="0" w:color="auto"/>
                    <w:bottom w:val="single" w:sz="4" w:space="0" w:color="auto"/>
                    <w:right w:val="double" w:sz="4" w:space="0" w:color="auto"/>
                  </w:tcBorders>
                  <w:vAlign w:val="center"/>
                </w:tcPr>
                <w:p w14:paraId="1F1D4373" w14:textId="77777777" w:rsidR="00D2028C" w:rsidRPr="00B52F99" w:rsidRDefault="00D2028C" w:rsidP="004309C6">
                  <w:pPr>
                    <w:pStyle w:val="TAC"/>
                    <w:rPr>
                      <w:rFonts w:ascii="Times New Roman" w:hAnsi="Times New Roman"/>
                      <w:b/>
                      <w:color w:val="000000"/>
                      <w:sz w:val="20"/>
                    </w:rPr>
                  </w:pPr>
                  <w:r w:rsidRPr="00B52F99">
                    <w:rPr>
                      <w:rFonts w:ascii="Times New Roman" w:hAnsi="Times New Roman"/>
                      <w:b/>
                      <w:color w:val="000000"/>
                      <w:sz w:val="20"/>
                    </w:rPr>
                    <w:t>2</w:t>
                  </w:r>
                </w:p>
              </w:tc>
              <w:tc>
                <w:tcPr>
                  <w:tcW w:w="0" w:type="auto"/>
                  <w:tcBorders>
                    <w:top w:val="single" w:sz="8" w:space="0" w:color="auto"/>
                    <w:left w:val="single" w:sz="8" w:space="0" w:color="auto"/>
                    <w:bottom w:val="single" w:sz="8" w:space="0" w:color="auto"/>
                    <w:right w:val="single" w:sz="8" w:space="0" w:color="auto"/>
                  </w:tcBorders>
                  <w:vAlign w:val="center"/>
                </w:tcPr>
                <w:p w14:paraId="40B14714" w14:textId="77777777" w:rsidR="00D2028C" w:rsidRPr="00B52F99" w:rsidRDefault="00D2028C" w:rsidP="004309C6">
                  <w:pPr>
                    <w:pStyle w:val="TAC"/>
                    <w:rPr>
                      <w:rFonts w:ascii="Times New Roman" w:hAnsi="Times New Roman"/>
                      <w:color w:val="000000"/>
                      <w:sz w:val="20"/>
                    </w:rPr>
                  </w:pPr>
                  <w:r w:rsidRPr="00B52F99">
                    <w:rPr>
                      <w:rFonts w:ascii="Times New Roman" w:hAnsi="Times New Roman"/>
                      <w:color w:val="000000"/>
                      <w:sz w:val="20"/>
                    </w:rPr>
                    <w:t>2</w:t>
                  </w:r>
                </w:p>
              </w:tc>
              <w:tc>
                <w:tcPr>
                  <w:tcW w:w="0" w:type="auto"/>
                  <w:tcBorders>
                    <w:top w:val="single" w:sz="8" w:space="0" w:color="auto"/>
                    <w:left w:val="single" w:sz="8" w:space="0" w:color="auto"/>
                    <w:bottom w:val="single" w:sz="8" w:space="0" w:color="auto"/>
                    <w:right w:val="single" w:sz="8" w:space="0" w:color="auto"/>
                  </w:tcBorders>
                </w:tcPr>
                <w:p w14:paraId="6C009BDC" w14:textId="77777777" w:rsidR="00D2028C" w:rsidRPr="00B52F99" w:rsidRDefault="00D2028C" w:rsidP="004309C6">
                  <w:pPr>
                    <w:pStyle w:val="TAC"/>
                    <w:rPr>
                      <w:rFonts w:ascii="Times New Roman" w:hAnsi="Times New Roman"/>
                      <w:color w:val="000000"/>
                      <w:sz w:val="20"/>
                    </w:rPr>
                  </w:pPr>
                  <w:r w:rsidRPr="00B52F99">
                    <w:rPr>
                      <w:rFonts w:ascii="Times New Roman" w:hAnsi="Times New Roman"/>
                      <w:color w:val="000000"/>
                      <w:sz w:val="20"/>
                    </w:rPr>
                    <w:t>193</w:t>
                  </w:r>
                </w:p>
              </w:tc>
              <w:tc>
                <w:tcPr>
                  <w:tcW w:w="2278" w:type="dxa"/>
                  <w:tcBorders>
                    <w:top w:val="single" w:sz="8" w:space="0" w:color="auto"/>
                    <w:left w:val="single" w:sz="8" w:space="0" w:color="auto"/>
                    <w:bottom w:val="single" w:sz="8" w:space="0" w:color="auto"/>
                    <w:right w:val="single" w:sz="8" w:space="0" w:color="auto"/>
                  </w:tcBorders>
                </w:tcPr>
                <w:p w14:paraId="6E683FB4" w14:textId="77777777" w:rsidR="00D2028C" w:rsidRPr="00B52F99" w:rsidRDefault="00D2028C" w:rsidP="004309C6">
                  <w:pPr>
                    <w:pStyle w:val="TAC"/>
                    <w:rPr>
                      <w:rFonts w:ascii="Times New Roman" w:hAnsi="Times New Roman"/>
                      <w:color w:val="000000"/>
                      <w:sz w:val="20"/>
                    </w:rPr>
                  </w:pPr>
                  <w:r w:rsidRPr="00B52F99">
                    <w:rPr>
                      <w:rFonts w:ascii="Times New Roman" w:hAnsi="Times New Roman"/>
                      <w:color w:val="000000"/>
                      <w:sz w:val="20"/>
                    </w:rPr>
                    <w:t>0.3770</w:t>
                  </w:r>
                </w:p>
              </w:tc>
            </w:tr>
            <w:tr w:rsidR="00D2028C" w:rsidRPr="00B52F99" w14:paraId="0F068274" w14:textId="77777777" w:rsidTr="004309C6">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0DDC11E7" w14:textId="77777777" w:rsidR="00D2028C" w:rsidRPr="00B52F99" w:rsidRDefault="00D2028C" w:rsidP="004309C6">
                  <w:pPr>
                    <w:pStyle w:val="TAC"/>
                    <w:rPr>
                      <w:rFonts w:ascii="Times New Roman" w:hAnsi="Times New Roman"/>
                      <w:b/>
                      <w:color w:val="000000"/>
                      <w:sz w:val="20"/>
                    </w:rPr>
                  </w:pPr>
                  <w:r w:rsidRPr="00B52F99">
                    <w:rPr>
                      <w:rFonts w:ascii="Times New Roman" w:hAnsi="Times New Roman"/>
                      <w:b/>
                      <w:color w:val="000000"/>
                      <w:sz w:val="20"/>
                    </w:rPr>
                    <w:t>3</w:t>
                  </w:r>
                </w:p>
              </w:tc>
              <w:tc>
                <w:tcPr>
                  <w:tcW w:w="0" w:type="auto"/>
                  <w:tcBorders>
                    <w:top w:val="single" w:sz="8" w:space="0" w:color="auto"/>
                    <w:left w:val="single" w:sz="8" w:space="0" w:color="auto"/>
                    <w:bottom w:val="single" w:sz="8" w:space="0" w:color="auto"/>
                    <w:right w:val="single" w:sz="8" w:space="0" w:color="auto"/>
                  </w:tcBorders>
                  <w:vAlign w:val="center"/>
                </w:tcPr>
                <w:p w14:paraId="4EA77B05" w14:textId="77777777" w:rsidR="00D2028C" w:rsidRPr="00B52F99" w:rsidRDefault="00D2028C" w:rsidP="004309C6">
                  <w:pPr>
                    <w:pStyle w:val="TAC"/>
                    <w:rPr>
                      <w:rFonts w:ascii="Times New Roman" w:hAnsi="Times New Roman"/>
                      <w:color w:val="000000"/>
                      <w:sz w:val="20"/>
                    </w:rPr>
                  </w:pPr>
                  <w:r w:rsidRPr="00B52F99">
                    <w:rPr>
                      <w:rFonts w:ascii="Times New Roman" w:hAnsi="Times New Roman"/>
                      <w:color w:val="000000"/>
                      <w:sz w:val="20"/>
                    </w:rPr>
                    <w:t>2</w:t>
                  </w:r>
                </w:p>
              </w:tc>
              <w:tc>
                <w:tcPr>
                  <w:tcW w:w="0" w:type="auto"/>
                  <w:tcBorders>
                    <w:top w:val="single" w:sz="8" w:space="0" w:color="auto"/>
                    <w:left w:val="single" w:sz="8" w:space="0" w:color="auto"/>
                    <w:bottom w:val="single" w:sz="8" w:space="0" w:color="auto"/>
                    <w:right w:val="single" w:sz="8" w:space="0" w:color="auto"/>
                  </w:tcBorders>
                </w:tcPr>
                <w:p w14:paraId="0A276030" w14:textId="77777777" w:rsidR="00D2028C" w:rsidRPr="00B52F99" w:rsidRDefault="00D2028C" w:rsidP="004309C6">
                  <w:pPr>
                    <w:pStyle w:val="TAC"/>
                    <w:rPr>
                      <w:rFonts w:ascii="Times New Roman" w:hAnsi="Times New Roman"/>
                      <w:color w:val="000000"/>
                      <w:sz w:val="20"/>
                    </w:rPr>
                  </w:pPr>
                  <w:r w:rsidRPr="00B52F99">
                    <w:rPr>
                      <w:rFonts w:ascii="Times New Roman" w:hAnsi="Times New Roman"/>
                      <w:color w:val="000000"/>
                      <w:sz w:val="20"/>
                    </w:rPr>
                    <w:t>251</w:t>
                  </w:r>
                </w:p>
              </w:tc>
              <w:tc>
                <w:tcPr>
                  <w:tcW w:w="2278" w:type="dxa"/>
                  <w:tcBorders>
                    <w:top w:val="single" w:sz="8" w:space="0" w:color="auto"/>
                    <w:left w:val="single" w:sz="8" w:space="0" w:color="auto"/>
                    <w:bottom w:val="single" w:sz="8" w:space="0" w:color="auto"/>
                    <w:right w:val="single" w:sz="8" w:space="0" w:color="auto"/>
                  </w:tcBorders>
                </w:tcPr>
                <w:p w14:paraId="23A1BE19" w14:textId="77777777" w:rsidR="00D2028C" w:rsidRPr="00B52F99" w:rsidRDefault="00D2028C" w:rsidP="004309C6">
                  <w:pPr>
                    <w:pStyle w:val="TAC"/>
                    <w:rPr>
                      <w:rFonts w:ascii="Times New Roman" w:hAnsi="Times New Roman"/>
                      <w:color w:val="000000"/>
                      <w:sz w:val="20"/>
                    </w:rPr>
                  </w:pPr>
                  <w:r w:rsidRPr="00B52F99">
                    <w:rPr>
                      <w:rFonts w:ascii="Times New Roman" w:hAnsi="Times New Roman"/>
                      <w:color w:val="000000"/>
                      <w:sz w:val="20"/>
                    </w:rPr>
                    <w:t>0.4902</w:t>
                  </w:r>
                </w:p>
              </w:tc>
            </w:tr>
            <w:tr w:rsidR="00D2028C" w:rsidRPr="00B52F99" w14:paraId="1BCF2C0C" w14:textId="77777777" w:rsidTr="004309C6">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07C7468E" w14:textId="77777777" w:rsidR="00D2028C" w:rsidRPr="00B52F99" w:rsidRDefault="00D2028C" w:rsidP="004309C6">
                  <w:pPr>
                    <w:pStyle w:val="TAC"/>
                    <w:rPr>
                      <w:rFonts w:ascii="Times New Roman" w:hAnsi="Times New Roman"/>
                      <w:b/>
                      <w:color w:val="000000"/>
                      <w:sz w:val="20"/>
                    </w:rPr>
                  </w:pPr>
                  <w:r w:rsidRPr="00B52F99">
                    <w:rPr>
                      <w:rFonts w:ascii="Times New Roman" w:hAnsi="Times New Roman"/>
                      <w:b/>
                      <w:color w:val="000000"/>
                      <w:sz w:val="20"/>
                    </w:rPr>
                    <w:t>4</w:t>
                  </w:r>
                </w:p>
              </w:tc>
              <w:tc>
                <w:tcPr>
                  <w:tcW w:w="0" w:type="auto"/>
                  <w:tcBorders>
                    <w:top w:val="single" w:sz="8" w:space="0" w:color="auto"/>
                    <w:left w:val="single" w:sz="8" w:space="0" w:color="auto"/>
                    <w:bottom w:val="single" w:sz="8" w:space="0" w:color="auto"/>
                    <w:right w:val="single" w:sz="8" w:space="0" w:color="auto"/>
                  </w:tcBorders>
                  <w:vAlign w:val="center"/>
                </w:tcPr>
                <w:p w14:paraId="02EA61B9" w14:textId="77777777" w:rsidR="00D2028C" w:rsidRPr="00B52F99" w:rsidRDefault="00D2028C" w:rsidP="004309C6">
                  <w:pPr>
                    <w:pStyle w:val="TAC"/>
                    <w:rPr>
                      <w:rFonts w:ascii="Times New Roman" w:hAnsi="Times New Roman"/>
                      <w:color w:val="000000"/>
                      <w:sz w:val="20"/>
                    </w:rPr>
                  </w:pPr>
                  <w:r w:rsidRPr="00B52F99">
                    <w:rPr>
                      <w:rFonts w:ascii="Times New Roman" w:hAnsi="Times New Roman"/>
                      <w:color w:val="000000"/>
                      <w:sz w:val="20"/>
                    </w:rPr>
                    <w:t>2</w:t>
                  </w:r>
                </w:p>
              </w:tc>
              <w:tc>
                <w:tcPr>
                  <w:tcW w:w="0" w:type="auto"/>
                  <w:tcBorders>
                    <w:top w:val="single" w:sz="8" w:space="0" w:color="auto"/>
                    <w:left w:val="single" w:sz="8" w:space="0" w:color="auto"/>
                    <w:bottom w:val="single" w:sz="8" w:space="0" w:color="auto"/>
                    <w:right w:val="single" w:sz="8" w:space="0" w:color="auto"/>
                  </w:tcBorders>
                </w:tcPr>
                <w:p w14:paraId="74B3A928" w14:textId="77777777" w:rsidR="00D2028C" w:rsidRPr="00B52F99" w:rsidRDefault="00D2028C" w:rsidP="004309C6">
                  <w:pPr>
                    <w:pStyle w:val="TAC"/>
                    <w:rPr>
                      <w:rFonts w:ascii="Times New Roman" w:hAnsi="Times New Roman"/>
                      <w:color w:val="000000"/>
                      <w:sz w:val="20"/>
                    </w:rPr>
                  </w:pPr>
                  <w:r w:rsidRPr="00B52F99">
                    <w:rPr>
                      <w:rFonts w:ascii="Times New Roman" w:hAnsi="Times New Roman"/>
                      <w:color w:val="000000"/>
                      <w:sz w:val="20"/>
                    </w:rPr>
                    <w:t>308</w:t>
                  </w:r>
                </w:p>
              </w:tc>
              <w:tc>
                <w:tcPr>
                  <w:tcW w:w="2278" w:type="dxa"/>
                  <w:tcBorders>
                    <w:top w:val="single" w:sz="8" w:space="0" w:color="auto"/>
                    <w:left w:val="single" w:sz="8" w:space="0" w:color="auto"/>
                    <w:bottom w:val="single" w:sz="8" w:space="0" w:color="auto"/>
                    <w:right w:val="single" w:sz="8" w:space="0" w:color="auto"/>
                  </w:tcBorders>
                </w:tcPr>
                <w:p w14:paraId="2B6D5128" w14:textId="77777777" w:rsidR="00D2028C" w:rsidRPr="00B52F99" w:rsidRDefault="00D2028C" w:rsidP="004309C6">
                  <w:pPr>
                    <w:pStyle w:val="TAC"/>
                    <w:rPr>
                      <w:rFonts w:ascii="Times New Roman" w:hAnsi="Times New Roman"/>
                      <w:color w:val="000000"/>
                      <w:sz w:val="20"/>
                    </w:rPr>
                  </w:pPr>
                  <w:r w:rsidRPr="00B52F99">
                    <w:rPr>
                      <w:rFonts w:ascii="Times New Roman" w:hAnsi="Times New Roman"/>
                      <w:color w:val="000000"/>
                      <w:sz w:val="20"/>
                    </w:rPr>
                    <w:t>0.6016</w:t>
                  </w:r>
                </w:p>
              </w:tc>
            </w:tr>
            <w:tr w:rsidR="00D2028C" w:rsidRPr="00B52F99" w14:paraId="70050577" w14:textId="77777777" w:rsidTr="004309C6">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75D98AE5" w14:textId="77777777" w:rsidR="00D2028C" w:rsidRPr="00B52F99" w:rsidRDefault="00D2028C" w:rsidP="004309C6">
                  <w:pPr>
                    <w:pStyle w:val="TAC"/>
                    <w:rPr>
                      <w:rFonts w:ascii="Times New Roman" w:hAnsi="Times New Roman"/>
                      <w:b/>
                      <w:color w:val="000000"/>
                      <w:sz w:val="20"/>
                    </w:rPr>
                  </w:pPr>
                  <w:r w:rsidRPr="00B52F99">
                    <w:rPr>
                      <w:rFonts w:ascii="Times New Roman" w:hAnsi="Times New Roman"/>
                      <w:b/>
                      <w:color w:val="000000"/>
                      <w:sz w:val="20"/>
                    </w:rPr>
                    <w:t>5</w:t>
                  </w:r>
                </w:p>
              </w:tc>
              <w:tc>
                <w:tcPr>
                  <w:tcW w:w="0" w:type="auto"/>
                  <w:tcBorders>
                    <w:top w:val="single" w:sz="8" w:space="0" w:color="auto"/>
                    <w:left w:val="single" w:sz="8" w:space="0" w:color="auto"/>
                    <w:bottom w:val="single" w:sz="8" w:space="0" w:color="auto"/>
                    <w:right w:val="single" w:sz="8" w:space="0" w:color="auto"/>
                  </w:tcBorders>
                  <w:vAlign w:val="center"/>
                </w:tcPr>
                <w:p w14:paraId="35B2586C" w14:textId="77777777" w:rsidR="00D2028C" w:rsidRPr="00B52F99" w:rsidRDefault="00D2028C" w:rsidP="004309C6">
                  <w:pPr>
                    <w:pStyle w:val="TAC"/>
                    <w:rPr>
                      <w:rFonts w:ascii="Times New Roman" w:hAnsi="Times New Roman"/>
                      <w:color w:val="000000"/>
                      <w:sz w:val="20"/>
                    </w:rPr>
                  </w:pPr>
                  <w:r w:rsidRPr="00B52F99">
                    <w:rPr>
                      <w:rFonts w:ascii="Times New Roman" w:hAnsi="Times New Roman"/>
                      <w:color w:val="000000"/>
                      <w:sz w:val="20"/>
                    </w:rPr>
                    <w:t>2</w:t>
                  </w:r>
                </w:p>
              </w:tc>
              <w:tc>
                <w:tcPr>
                  <w:tcW w:w="0" w:type="auto"/>
                  <w:tcBorders>
                    <w:top w:val="single" w:sz="8" w:space="0" w:color="auto"/>
                    <w:left w:val="single" w:sz="8" w:space="0" w:color="auto"/>
                    <w:bottom w:val="single" w:sz="8" w:space="0" w:color="auto"/>
                    <w:right w:val="single" w:sz="8" w:space="0" w:color="auto"/>
                  </w:tcBorders>
                </w:tcPr>
                <w:p w14:paraId="15F6EA00" w14:textId="77777777" w:rsidR="00D2028C" w:rsidRPr="00B52F99" w:rsidRDefault="00D2028C" w:rsidP="004309C6">
                  <w:pPr>
                    <w:pStyle w:val="TAC"/>
                    <w:rPr>
                      <w:rFonts w:ascii="Times New Roman" w:hAnsi="Times New Roman"/>
                      <w:color w:val="000000"/>
                      <w:sz w:val="20"/>
                    </w:rPr>
                  </w:pPr>
                  <w:r w:rsidRPr="00B52F99">
                    <w:rPr>
                      <w:rFonts w:ascii="Times New Roman" w:hAnsi="Times New Roman"/>
                      <w:color w:val="000000"/>
                      <w:sz w:val="20"/>
                    </w:rPr>
                    <w:t>379</w:t>
                  </w:r>
                </w:p>
              </w:tc>
              <w:tc>
                <w:tcPr>
                  <w:tcW w:w="2278" w:type="dxa"/>
                  <w:tcBorders>
                    <w:top w:val="single" w:sz="8" w:space="0" w:color="auto"/>
                    <w:left w:val="single" w:sz="8" w:space="0" w:color="auto"/>
                    <w:bottom w:val="single" w:sz="8" w:space="0" w:color="auto"/>
                    <w:right w:val="single" w:sz="8" w:space="0" w:color="auto"/>
                  </w:tcBorders>
                </w:tcPr>
                <w:p w14:paraId="3C7BAF68" w14:textId="77777777" w:rsidR="00D2028C" w:rsidRPr="00B52F99" w:rsidRDefault="00D2028C" w:rsidP="004309C6">
                  <w:pPr>
                    <w:pStyle w:val="TAC"/>
                    <w:rPr>
                      <w:rFonts w:ascii="Times New Roman" w:hAnsi="Times New Roman"/>
                      <w:color w:val="000000"/>
                      <w:sz w:val="20"/>
                    </w:rPr>
                  </w:pPr>
                  <w:r w:rsidRPr="00B52F99">
                    <w:rPr>
                      <w:rFonts w:ascii="Times New Roman" w:hAnsi="Times New Roman"/>
                      <w:color w:val="000000"/>
                      <w:sz w:val="20"/>
                    </w:rPr>
                    <w:t>0.7402</w:t>
                  </w:r>
                </w:p>
              </w:tc>
            </w:tr>
            <w:tr w:rsidR="00D2028C" w:rsidRPr="00B52F99" w14:paraId="2631D464" w14:textId="77777777" w:rsidTr="004309C6">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0BAF9A86" w14:textId="77777777" w:rsidR="00D2028C" w:rsidRPr="00B52F99" w:rsidRDefault="00D2028C" w:rsidP="004309C6">
                  <w:pPr>
                    <w:pStyle w:val="TAC"/>
                    <w:rPr>
                      <w:rFonts w:ascii="Times New Roman" w:hAnsi="Times New Roman"/>
                      <w:b/>
                      <w:color w:val="000000"/>
                      <w:sz w:val="20"/>
                    </w:rPr>
                  </w:pPr>
                  <w:r w:rsidRPr="00B52F99">
                    <w:rPr>
                      <w:rFonts w:ascii="Times New Roman" w:hAnsi="Times New Roman"/>
                      <w:b/>
                      <w:color w:val="000000"/>
                      <w:sz w:val="20"/>
                    </w:rPr>
                    <w:t>6</w:t>
                  </w:r>
                </w:p>
              </w:tc>
              <w:tc>
                <w:tcPr>
                  <w:tcW w:w="0" w:type="auto"/>
                  <w:tcBorders>
                    <w:top w:val="single" w:sz="8" w:space="0" w:color="auto"/>
                    <w:left w:val="single" w:sz="8" w:space="0" w:color="auto"/>
                    <w:bottom w:val="single" w:sz="8" w:space="0" w:color="auto"/>
                    <w:right w:val="single" w:sz="8" w:space="0" w:color="auto"/>
                  </w:tcBorders>
                  <w:vAlign w:val="center"/>
                </w:tcPr>
                <w:p w14:paraId="6AC7B68E" w14:textId="77777777" w:rsidR="00D2028C" w:rsidRPr="00B52F99" w:rsidRDefault="00D2028C" w:rsidP="004309C6">
                  <w:pPr>
                    <w:pStyle w:val="TAC"/>
                    <w:rPr>
                      <w:rFonts w:ascii="Times New Roman" w:hAnsi="Times New Roman"/>
                      <w:color w:val="000000"/>
                      <w:sz w:val="20"/>
                    </w:rPr>
                  </w:pPr>
                  <w:r w:rsidRPr="00B52F99">
                    <w:rPr>
                      <w:rFonts w:ascii="Times New Roman" w:hAnsi="Times New Roman"/>
                      <w:color w:val="000000"/>
                      <w:sz w:val="20"/>
                    </w:rPr>
                    <w:t>2</w:t>
                  </w:r>
                </w:p>
              </w:tc>
              <w:tc>
                <w:tcPr>
                  <w:tcW w:w="0" w:type="auto"/>
                  <w:tcBorders>
                    <w:top w:val="single" w:sz="8" w:space="0" w:color="auto"/>
                    <w:left w:val="single" w:sz="8" w:space="0" w:color="auto"/>
                    <w:bottom w:val="single" w:sz="8" w:space="0" w:color="auto"/>
                    <w:right w:val="single" w:sz="8" w:space="0" w:color="auto"/>
                  </w:tcBorders>
                </w:tcPr>
                <w:p w14:paraId="0AB3686A" w14:textId="77777777" w:rsidR="00D2028C" w:rsidRPr="00B52F99" w:rsidRDefault="00D2028C" w:rsidP="004309C6">
                  <w:pPr>
                    <w:pStyle w:val="TAC"/>
                    <w:rPr>
                      <w:rFonts w:ascii="Times New Roman" w:hAnsi="Times New Roman"/>
                      <w:color w:val="000000"/>
                      <w:sz w:val="20"/>
                    </w:rPr>
                  </w:pPr>
                  <w:r w:rsidRPr="00B52F99">
                    <w:rPr>
                      <w:rFonts w:ascii="Times New Roman" w:hAnsi="Times New Roman"/>
                      <w:color w:val="000000"/>
                      <w:sz w:val="20"/>
                    </w:rPr>
                    <w:t>449</w:t>
                  </w:r>
                </w:p>
              </w:tc>
              <w:tc>
                <w:tcPr>
                  <w:tcW w:w="2278" w:type="dxa"/>
                  <w:tcBorders>
                    <w:top w:val="single" w:sz="8" w:space="0" w:color="auto"/>
                    <w:left w:val="single" w:sz="8" w:space="0" w:color="auto"/>
                    <w:bottom w:val="single" w:sz="8" w:space="0" w:color="auto"/>
                    <w:right w:val="single" w:sz="8" w:space="0" w:color="auto"/>
                  </w:tcBorders>
                </w:tcPr>
                <w:p w14:paraId="1FB963AE" w14:textId="77777777" w:rsidR="00D2028C" w:rsidRPr="00B52F99" w:rsidRDefault="00D2028C" w:rsidP="004309C6">
                  <w:pPr>
                    <w:pStyle w:val="TAC"/>
                    <w:rPr>
                      <w:rFonts w:ascii="Times New Roman" w:hAnsi="Times New Roman"/>
                      <w:color w:val="000000"/>
                      <w:sz w:val="20"/>
                    </w:rPr>
                  </w:pPr>
                  <w:r w:rsidRPr="00B52F99">
                    <w:rPr>
                      <w:rFonts w:ascii="Times New Roman" w:hAnsi="Times New Roman"/>
                      <w:color w:val="000000"/>
                      <w:sz w:val="20"/>
                    </w:rPr>
                    <w:t>0.8770</w:t>
                  </w:r>
                </w:p>
              </w:tc>
            </w:tr>
            <w:tr w:rsidR="00D2028C" w:rsidRPr="00B52F99" w14:paraId="0F5F01BF" w14:textId="77777777" w:rsidTr="004309C6">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60ADD36C" w14:textId="77777777" w:rsidR="00D2028C" w:rsidRPr="00B52F99" w:rsidRDefault="00D2028C" w:rsidP="004309C6">
                  <w:pPr>
                    <w:pStyle w:val="TAC"/>
                    <w:rPr>
                      <w:rFonts w:ascii="Times New Roman" w:hAnsi="Times New Roman"/>
                      <w:b/>
                      <w:color w:val="000000"/>
                      <w:sz w:val="20"/>
                    </w:rPr>
                  </w:pPr>
                  <w:r w:rsidRPr="00B52F99">
                    <w:rPr>
                      <w:rFonts w:ascii="Times New Roman" w:hAnsi="Times New Roman"/>
                      <w:b/>
                      <w:color w:val="000000"/>
                      <w:sz w:val="20"/>
                    </w:rPr>
                    <w:t>7</w:t>
                  </w:r>
                </w:p>
              </w:tc>
              <w:tc>
                <w:tcPr>
                  <w:tcW w:w="0" w:type="auto"/>
                  <w:tcBorders>
                    <w:top w:val="single" w:sz="8" w:space="0" w:color="auto"/>
                    <w:left w:val="single" w:sz="8" w:space="0" w:color="auto"/>
                    <w:bottom w:val="single" w:sz="8" w:space="0" w:color="auto"/>
                    <w:right w:val="single" w:sz="8" w:space="0" w:color="auto"/>
                  </w:tcBorders>
                  <w:vAlign w:val="center"/>
                </w:tcPr>
                <w:p w14:paraId="0794C0F0" w14:textId="77777777" w:rsidR="00D2028C" w:rsidRPr="00B52F99" w:rsidRDefault="00D2028C" w:rsidP="004309C6">
                  <w:pPr>
                    <w:pStyle w:val="TAC"/>
                    <w:rPr>
                      <w:rFonts w:ascii="Times New Roman" w:hAnsi="Times New Roman"/>
                      <w:color w:val="000000"/>
                      <w:sz w:val="20"/>
                    </w:rPr>
                  </w:pPr>
                  <w:r w:rsidRPr="00B52F99">
                    <w:rPr>
                      <w:rFonts w:ascii="Times New Roman" w:hAnsi="Times New Roman"/>
                      <w:color w:val="000000"/>
                      <w:sz w:val="20"/>
                    </w:rPr>
                    <w:t>2</w:t>
                  </w:r>
                </w:p>
              </w:tc>
              <w:tc>
                <w:tcPr>
                  <w:tcW w:w="0" w:type="auto"/>
                  <w:tcBorders>
                    <w:top w:val="single" w:sz="8" w:space="0" w:color="auto"/>
                    <w:left w:val="single" w:sz="8" w:space="0" w:color="auto"/>
                    <w:bottom w:val="single" w:sz="8" w:space="0" w:color="auto"/>
                    <w:right w:val="single" w:sz="8" w:space="0" w:color="auto"/>
                  </w:tcBorders>
                </w:tcPr>
                <w:p w14:paraId="70BA5D79" w14:textId="77777777" w:rsidR="00D2028C" w:rsidRPr="00B52F99" w:rsidRDefault="00D2028C" w:rsidP="004309C6">
                  <w:pPr>
                    <w:pStyle w:val="TAC"/>
                    <w:rPr>
                      <w:rFonts w:ascii="Times New Roman" w:hAnsi="Times New Roman"/>
                      <w:color w:val="000000"/>
                      <w:sz w:val="20"/>
                    </w:rPr>
                  </w:pPr>
                  <w:r w:rsidRPr="00B52F99">
                    <w:rPr>
                      <w:rFonts w:ascii="Times New Roman" w:hAnsi="Times New Roman"/>
                      <w:color w:val="000000"/>
                      <w:sz w:val="20"/>
                    </w:rPr>
                    <w:t>526</w:t>
                  </w:r>
                </w:p>
              </w:tc>
              <w:tc>
                <w:tcPr>
                  <w:tcW w:w="2278" w:type="dxa"/>
                  <w:tcBorders>
                    <w:top w:val="single" w:sz="8" w:space="0" w:color="auto"/>
                    <w:left w:val="single" w:sz="8" w:space="0" w:color="auto"/>
                    <w:bottom w:val="single" w:sz="8" w:space="0" w:color="auto"/>
                    <w:right w:val="single" w:sz="8" w:space="0" w:color="auto"/>
                  </w:tcBorders>
                </w:tcPr>
                <w:p w14:paraId="38A0E431" w14:textId="77777777" w:rsidR="00D2028C" w:rsidRPr="00B52F99" w:rsidRDefault="00D2028C" w:rsidP="004309C6">
                  <w:pPr>
                    <w:pStyle w:val="TAC"/>
                    <w:rPr>
                      <w:rFonts w:ascii="Times New Roman" w:hAnsi="Times New Roman"/>
                      <w:color w:val="000000"/>
                      <w:sz w:val="20"/>
                    </w:rPr>
                  </w:pPr>
                  <w:r w:rsidRPr="00B52F99">
                    <w:rPr>
                      <w:rFonts w:ascii="Times New Roman" w:hAnsi="Times New Roman"/>
                      <w:color w:val="000000"/>
                      <w:sz w:val="20"/>
                    </w:rPr>
                    <w:t>1.0273</w:t>
                  </w:r>
                </w:p>
              </w:tc>
            </w:tr>
            <w:tr w:rsidR="00D2028C" w:rsidRPr="00B52F99" w14:paraId="252B06B3" w14:textId="77777777" w:rsidTr="004309C6">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4AD2BCF9" w14:textId="77777777" w:rsidR="00D2028C" w:rsidRPr="00B52F99" w:rsidRDefault="00D2028C" w:rsidP="004309C6">
                  <w:pPr>
                    <w:pStyle w:val="TAC"/>
                    <w:rPr>
                      <w:rFonts w:ascii="Times New Roman" w:hAnsi="Times New Roman"/>
                      <w:b/>
                      <w:color w:val="000000"/>
                      <w:sz w:val="20"/>
                    </w:rPr>
                  </w:pPr>
                  <w:r w:rsidRPr="00B52F99">
                    <w:rPr>
                      <w:rFonts w:ascii="Times New Roman" w:hAnsi="Times New Roman"/>
                      <w:b/>
                      <w:color w:val="000000"/>
                      <w:sz w:val="20"/>
                    </w:rPr>
                    <w:t>8</w:t>
                  </w:r>
                </w:p>
              </w:tc>
              <w:tc>
                <w:tcPr>
                  <w:tcW w:w="0" w:type="auto"/>
                  <w:tcBorders>
                    <w:top w:val="single" w:sz="8" w:space="0" w:color="auto"/>
                    <w:left w:val="single" w:sz="8" w:space="0" w:color="auto"/>
                    <w:bottom w:val="single" w:sz="8" w:space="0" w:color="auto"/>
                    <w:right w:val="single" w:sz="8" w:space="0" w:color="auto"/>
                  </w:tcBorders>
                  <w:vAlign w:val="center"/>
                </w:tcPr>
                <w:p w14:paraId="11A88C54" w14:textId="77777777" w:rsidR="00D2028C" w:rsidRPr="00B52F99" w:rsidRDefault="00D2028C" w:rsidP="004309C6">
                  <w:pPr>
                    <w:pStyle w:val="TAC"/>
                    <w:rPr>
                      <w:rFonts w:ascii="Times New Roman" w:hAnsi="Times New Roman"/>
                      <w:color w:val="000000"/>
                      <w:sz w:val="20"/>
                    </w:rPr>
                  </w:pPr>
                  <w:r w:rsidRPr="00B52F99">
                    <w:rPr>
                      <w:rFonts w:ascii="Times New Roman" w:hAnsi="Times New Roman"/>
                      <w:color w:val="000000"/>
                      <w:sz w:val="20"/>
                    </w:rPr>
                    <w:t>2</w:t>
                  </w:r>
                </w:p>
              </w:tc>
              <w:tc>
                <w:tcPr>
                  <w:tcW w:w="0" w:type="auto"/>
                  <w:tcBorders>
                    <w:top w:val="single" w:sz="8" w:space="0" w:color="auto"/>
                    <w:left w:val="single" w:sz="8" w:space="0" w:color="auto"/>
                    <w:bottom w:val="single" w:sz="8" w:space="0" w:color="auto"/>
                    <w:right w:val="single" w:sz="8" w:space="0" w:color="auto"/>
                  </w:tcBorders>
                </w:tcPr>
                <w:p w14:paraId="0A1C2D43" w14:textId="77777777" w:rsidR="00D2028C" w:rsidRPr="00B52F99" w:rsidRDefault="00D2028C" w:rsidP="004309C6">
                  <w:pPr>
                    <w:pStyle w:val="TAC"/>
                    <w:rPr>
                      <w:rFonts w:ascii="Times New Roman" w:hAnsi="Times New Roman"/>
                      <w:color w:val="000000"/>
                      <w:sz w:val="20"/>
                    </w:rPr>
                  </w:pPr>
                  <w:r w:rsidRPr="00B52F99">
                    <w:rPr>
                      <w:rFonts w:ascii="Times New Roman" w:hAnsi="Times New Roman"/>
                      <w:color w:val="000000"/>
                      <w:sz w:val="20"/>
                    </w:rPr>
                    <w:t>602</w:t>
                  </w:r>
                </w:p>
              </w:tc>
              <w:tc>
                <w:tcPr>
                  <w:tcW w:w="2278" w:type="dxa"/>
                  <w:tcBorders>
                    <w:top w:val="single" w:sz="8" w:space="0" w:color="auto"/>
                    <w:left w:val="single" w:sz="8" w:space="0" w:color="auto"/>
                    <w:bottom w:val="single" w:sz="8" w:space="0" w:color="auto"/>
                    <w:right w:val="single" w:sz="8" w:space="0" w:color="auto"/>
                  </w:tcBorders>
                </w:tcPr>
                <w:p w14:paraId="76012666" w14:textId="77777777" w:rsidR="00D2028C" w:rsidRPr="00B52F99" w:rsidRDefault="00D2028C" w:rsidP="004309C6">
                  <w:pPr>
                    <w:pStyle w:val="TAC"/>
                    <w:rPr>
                      <w:rFonts w:ascii="Times New Roman" w:hAnsi="Times New Roman"/>
                      <w:color w:val="000000"/>
                      <w:sz w:val="20"/>
                    </w:rPr>
                  </w:pPr>
                  <w:r w:rsidRPr="00B52F99">
                    <w:rPr>
                      <w:rFonts w:ascii="Times New Roman" w:hAnsi="Times New Roman"/>
                      <w:color w:val="000000"/>
                      <w:sz w:val="20"/>
                    </w:rPr>
                    <w:t>1.1758</w:t>
                  </w:r>
                </w:p>
              </w:tc>
            </w:tr>
            <w:tr w:rsidR="00D2028C" w:rsidRPr="00B52F99" w14:paraId="65B7B54D" w14:textId="77777777" w:rsidTr="004309C6">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7EACCD60" w14:textId="77777777" w:rsidR="00D2028C" w:rsidRPr="00B52F99" w:rsidRDefault="00D2028C" w:rsidP="004309C6">
                  <w:pPr>
                    <w:pStyle w:val="TAC"/>
                    <w:rPr>
                      <w:rFonts w:ascii="Times New Roman" w:hAnsi="Times New Roman"/>
                      <w:b/>
                      <w:color w:val="000000"/>
                      <w:sz w:val="20"/>
                    </w:rPr>
                  </w:pPr>
                  <w:r w:rsidRPr="00B52F99">
                    <w:rPr>
                      <w:rFonts w:ascii="Times New Roman" w:hAnsi="Times New Roman"/>
                      <w:b/>
                      <w:color w:val="000000"/>
                      <w:sz w:val="20"/>
                    </w:rPr>
                    <w:t>9</w:t>
                  </w:r>
                </w:p>
              </w:tc>
              <w:tc>
                <w:tcPr>
                  <w:tcW w:w="0" w:type="auto"/>
                  <w:tcBorders>
                    <w:top w:val="single" w:sz="8" w:space="0" w:color="auto"/>
                    <w:left w:val="single" w:sz="8" w:space="0" w:color="auto"/>
                    <w:bottom w:val="single" w:sz="8" w:space="0" w:color="auto"/>
                    <w:right w:val="single" w:sz="8" w:space="0" w:color="auto"/>
                  </w:tcBorders>
                  <w:vAlign w:val="center"/>
                </w:tcPr>
                <w:p w14:paraId="464FDF99" w14:textId="77777777" w:rsidR="00D2028C" w:rsidRPr="00B52F99" w:rsidRDefault="00D2028C" w:rsidP="004309C6">
                  <w:pPr>
                    <w:pStyle w:val="TAC"/>
                    <w:rPr>
                      <w:rFonts w:ascii="Times New Roman" w:hAnsi="Times New Roman"/>
                      <w:color w:val="000000"/>
                      <w:sz w:val="20"/>
                    </w:rPr>
                  </w:pPr>
                  <w:r w:rsidRPr="00B52F99">
                    <w:rPr>
                      <w:rFonts w:ascii="Times New Roman" w:hAnsi="Times New Roman"/>
                      <w:color w:val="000000"/>
                      <w:sz w:val="20"/>
                    </w:rPr>
                    <w:t>2</w:t>
                  </w:r>
                </w:p>
              </w:tc>
              <w:tc>
                <w:tcPr>
                  <w:tcW w:w="0" w:type="auto"/>
                  <w:tcBorders>
                    <w:top w:val="single" w:sz="8" w:space="0" w:color="auto"/>
                    <w:left w:val="single" w:sz="8" w:space="0" w:color="auto"/>
                    <w:bottom w:val="single" w:sz="8" w:space="0" w:color="auto"/>
                    <w:right w:val="single" w:sz="8" w:space="0" w:color="auto"/>
                  </w:tcBorders>
                </w:tcPr>
                <w:p w14:paraId="0141D703" w14:textId="77777777" w:rsidR="00D2028C" w:rsidRPr="00B52F99" w:rsidRDefault="00D2028C" w:rsidP="004309C6">
                  <w:pPr>
                    <w:pStyle w:val="TAC"/>
                    <w:rPr>
                      <w:rFonts w:ascii="Times New Roman" w:hAnsi="Times New Roman"/>
                      <w:color w:val="000000"/>
                      <w:sz w:val="20"/>
                    </w:rPr>
                  </w:pPr>
                  <w:r w:rsidRPr="00B52F99">
                    <w:rPr>
                      <w:rFonts w:ascii="Times New Roman" w:hAnsi="Times New Roman"/>
                      <w:color w:val="000000"/>
                      <w:sz w:val="20"/>
                    </w:rPr>
                    <w:t>679</w:t>
                  </w:r>
                </w:p>
              </w:tc>
              <w:tc>
                <w:tcPr>
                  <w:tcW w:w="2278" w:type="dxa"/>
                  <w:tcBorders>
                    <w:top w:val="single" w:sz="8" w:space="0" w:color="auto"/>
                    <w:left w:val="single" w:sz="8" w:space="0" w:color="auto"/>
                    <w:bottom w:val="single" w:sz="8" w:space="0" w:color="auto"/>
                    <w:right w:val="single" w:sz="8" w:space="0" w:color="auto"/>
                  </w:tcBorders>
                </w:tcPr>
                <w:p w14:paraId="55E24D2E" w14:textId="77777777" w:rsidR="00D2028C" w:rsidRPr="00B52F99" w:rsidRDefault="00D2028C" w:rsidP="004309C6">
                  <w:pPr>
                    <w:pStyle w:val="TAC"/>
                    <w:rPr>
                      <w:rFonts w:ascii="Times New Roman" w:hAnsi="Times New Roman"/>
                      <w:color w:val="000000"/>
                      <w:sz w:val="20"/>
                    </w:rPr>
                  </w:pPr>
                  <w:r w:rsidRPr="00B52F99">
                    <w:rPr>
                      <w:rFonts w:ascii="Times New Roman" w:hAnsi="Times New Roman"/>
                      <w:color w:val="000000"/>
                      <w:sz w:val="20"/>
                    </w:rPr>
                    <w:t>1.3262</w:t>
                  </w:r>
                </w:p>
              </w:tc>
            </w:tr>
            <w:tr w:rsidR="00D2028C" w:rsidRPr="00B52F99" w14:paraId="7C374ECD" w14:textId="77777777" w:rsidTr="004309C6">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53B33D3D" w14:textId="77777777" w:rsidR="00D2028C" w:rsidRPr="00B52F99" w:rsidRDefault="00D2028C" w:rsidP="004309C6">
                  <w:pPr>
                    <w:pStyle w:val="TAC"/>
                    <w:rPr>
                      <w:rFonts w:ascii="Times New Roman" w:hAnsi="Times New Roman"/>
                      <w:b/>
                      <w:color w:val="000000"/>
                      <w:sz w:val="20"/>
                    </w:rPr>
                  </w:pPr>
                  <w:r w:rsidRPr="00B52F99">
                    <w:rPr>
                      <w:rFonts w:ascii="Times New Roman" w:hAnsi="Times New Roman"/>
                      <w:b/>
                      <w:color w:val="000000"/>
                      <w:sz w:val="20"/>
                    </w:rPr>
                    <w:t>10</w:t>
                  </w:r>
                </w:p>
              </w:tc>
              <w:tc>
                <w:tcPr>
                  <w:tcW w:w="0" w:type="auto"/>
                  <w:tcBorders>
                    <w:top w:val="single" w:sz="8" w:space="0" w:color="auto"/>
                    <w:left w:val="single" w:sz="8" w:space="0" w:color="auto"/>
                    <w:bottom w:val="single" w:sz="8" w:space="0" w:color="auto"/>
                    <w:right w:val="single" w:sz="8" w:space="0" w:color="auto"/>
                  </w:tcBorders>
                  <w:vAlign w:val="center"/>
                </w:tcPr>
                <w:p w14:paraId="1E412714" w14:textId="77777777" w:rsidR="00D2028C" w:rsidRPr="00B52F99" w:rsidRDefault="00D2028C" w:rsidP="004309C6">
                  <w:pPr>
                    <w:pStyle w:val="TAC"/>
                    <w:rPr>
                      <w:rFonts w:ascii="Times New Roman" w:hAnsi="Times New Roman"/>
                      <w:color w:val="000000"/>
                      <w:sz w:val="20"/>
                    </w:rPr>
                  </w:pPr>
                  <w:r w:rsidRPr="00B52F99">
                    <w:rPr>
                      <w:rFonts w:ascii="Times New Roman" w:hAnsi="Times New Roman"/>
                      <w:strike/>
                      <w:color w:val="000000"/>
                      <w:sz w:val="20"/>
                    </w:rPr>
                    <w:t>4</w:t>
                  </w:r>
                  <w:r w:rsidRPr="00B52F99">
                    <w:rPr>
                      <w:rFonts w:ascii="Times New Roman" w:hAnsi="Times New Roman"/>
                      <w:color w:val="000000"/>
                      <w:sz w:val="20"/>
                    </w:rPr>
                    <w:t xml:space="preserve"> </w:t>
                  </w:r>
                </w:p>
              </w:tc>
              <w:tc>
                <w:tcPr>
                  <w:tcW w:w="0" w:type="auto"/>
                  <w:tcBorders>
                    <w:top w:val="single" w:sz="8" w:space="0" w:color="auto"/>
                    <w:left w:val="single" w:sz="8" w:space="0" w:color="auto"/>
                    <w:bottom w:val="single" w:sz="8" w:space="0" w:color="auto"/>
                    <w:right w:val="single" w:sz="8" w:space="0" w:color="auto"/>
                  </w:tcBorders>
                </w:tcPr>
                <w:p w14:paraId="4484DC8B" w14:textId="77777777" w:rsidR="00D2028C" w:rsidRPr="00B52F99" w:rsidRDefault="00D2028C" w:rsidP="004309C6">
                  <w:pPr>
                    <w:pStyle w:val="TAC"/>
                    <w:rPr>
                      <w:rFonts w:ascii="Times New Roman" w:hAnsi="Times New Roman"/>
                      <w:color w:val="000000"/>
                      <w:sz w:val="20"/>
                    </w:rPr>
                  </w:pPr>
                  <w:r w:rsidRPr="00B52F99">
                    <w:rPr>
                      <w:rFonts w:ascii="Times New Roman" w:hAnsi="Times New Roman"/>
                      <w:color w:val="000000"/>
                      <w:sz w:val="20"/>
                    </w:rPr>
                    <w:t>340</w:t>
                  </w:r>
                </w:p>
              </w:tc>
              <w:tc>
                <w:tcPr>
                  <w:tcW w:w="2278" w:type="dxa"/>
                  <w:tcBorders>
                    <w:top w:val="single" w:sz="8" w:space="0" w:color="auto"/>
                    <w:left w:val="single" w:sz="8" w:space="0" w:color="auto"/>
                    <w:bottom w:val="single" w:sz="8" w:space="0" w:color="auto"/>
                    <w:right w:val="single" w:sz="8" w:space="0" w:color="auto"/>
                  </w:tcBorders>
                </w:tcPr>
                <w:p w14:paraId="380D95C4" w14:textId="77777777" w:rsidR="00D2028C" w:rsidRPr="00B52F99" w:rsidRDefault="00D2028C" w:rsidP="004309C6">
                  <w:pPr>
                    <w:pStyle w:val="TAC"/>
                    <w:rPr>
                      <w:rFonts w:ascii="Times New Roman" w:hAnsi="Times New Roman"/>
                      <w:color w:val="000000"/>
                      <w:sz w:val="20"/>
                    </w:rPr>
                  </w:pPr>
                  <w:r w:rsidRPr="00B52F99">
                    <w:rPr>
                      <w:rFonts w:ascii="Times New Roman" w:hAnsi="Times New Roman"/>
                      <w:color w:val="000000"/>
                      <w:sz w:val="20"/>
                    </w:rPr>
                    <w:t>1.3281</w:t>
                  </w:r>
                </w:p>
              </w:tc>
            </w:tr>
            <w:tr w:rsidR="00D2028C" w:rsidRPr="00B52F99" w14:paraId="038FB21F" w14:textId="77777777" w:rsidTr="004309C6">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70D6FD10" w14:textId="77777777" w:rsidR="00D2028C" w:rsidRPr="00B52F99" w:rsidRDefault="00D2028C" w:rsidP="004309C6">
                  <w:pPr>
                    <w:pStyle w:val="TAC"/>
                    <w:rPr>
                      <w:rFonts w:ascii="Times New Roman" w:hAnsi="Times New Roman"/>
                      <w:b/>
                      <w:color w:val="000000"/>
                      <w:sz w:val="20"/>
                    </w:rPr>
                  </w:pPr>
                  <w:r w:rsidRPr="00B52F99">
                    <w:rPr>
                      <w:rFonts w:ascii="Times New Roman" w:hAnsi="Times New Roman"/>
                      <w:b/>
                      <w:color w:val="000000"/>
                      <w:sz w:val="20"/>
                    </w:rPr>
                    <w:t>11</w:t>
                  </w:r>
                </w:p>
              </w:tc>
              <w:tc>
                <w:tcPr>
                  <w:tcW w:w="0" w:type="auto"/>
                  <w:tcBorders>
                    <w:top w:val="single" w:sz="8" w:space="0" w:color="auto"/>
                    <w:left w:val="single" w:sz="8" w:space="0" w:color="auto"/>
                    <w:bottom w:val="single" w:sz="8" w:space="0" w:color="auto"/>
                    <w:right w:val="single" w:sz="8" w:space="0" w:color="auto"/>
                  </w:tcBorders>
                  <w:vAlign w:val="center"/>
                </w:tcPr>
                <w:p w14:paraId="02B752EA" w14:textId="77777777" w:rsidR="00D2028C" w:rsidRPr="00B52F99" w:rsidRDefault="00D2028C" w:rsidP="004309C6">
                  <w:pPr>
                    <w:pStyle w:val="TAC"/>
                    <w:rPr>
                      <w:rFonts w:ascii="Times New Roman" w:hAnsi="Times New Roman"/>
                      <w:color w:val="000000"/>
                      <w:sz w:val="20"/>
                    </w:rPr>
                  </w:pPr>
                  <w:r w:rsidRPr="00B52F99">
                    <w:rPr>
                      <w:rFonts w:ascii="Times New Roman" w:hAnsi="Times New Roman"/>
                      <w:color w:val="000000"/>
                      <w:sz w:val="20"/>
                    </w:rPr>
                    <w:t>4</w:t>
                  </w:r>
                </w:p>
              </w:tc>
              <w:tc>
                <w:tcPr>
                  <w:tcW w:w="0" w:type="auto"/>
                  <w:tcBorders>
                    <w:top w:val="single" w:sz="8" w:space="0" w:color="auto"/>
                    <w:left w:val="single" w:sz="8" w:space="0" w:color="auto"/>
                    <w:bottom w:val="single" w:sz="8" w:space="0" w:color="auto"/>
                    <w:right w:val="single" w:sz="8" w:space="0" w:color="auto"/>
                  </w:tcBorders>
                </w:tcPr>
                <w:p w14:paraId="4DF49779" w14:textId="77777777" w:rsidR="00D2028C" w:rsidRPr="00B52F99" w:rsidRDefault="00D2028C" w:rsidP="004309C6">
                  <w:pPr>
                    <w:pStyle w:val="TAC"/>
                    <w:rPr>
                      <w:rFonts w:ascii="Times New Roman" w:hAnsi="Times New Roman"/>
                      <w:color w:val="000000"/>
                      <w:sz w:val="20"/>
                    </w:rPr>
                  </w:pPr>
                  <w:r w:rsidRPr="00B52F99">
                    <w:rPr>
                      <w:rFonts w:ascii="Times New Roman" w:hAnsi="Times New Roman"/>
                      <w:color w:val="000000"/>
                      <w:sz w:val="20"/>
                    </w:rPr>
                    <w:t>378</w:t>
                  </w:r>
                </w:p>
              </w:tc>
              <w:tc>
                <w:tcPr>
                  <w:tcW w:w="2278" w:type="dxa"/>
                  <w:tcBorders>
                    <w:top w:val="single" w:sz="8" w:space="0" w:color="auto"/>
                    <w:left w:val="single" w:sz="8" w:space="0" w:color="auto"/>
                    <w:bottom w:val="single" w:sz="8" w:space="0" w:color="auto"/>
                    <w:right w:val="single" w:sz="8" w:space="0" w:color="auto"/>
                  </w:tcBorders>
                </w:tcPr>
                <w:p w14:paraId="3B63ED34" w14:textId="77777777" w:rsidR="00D2028C" w:rsidRPr="00B52F99" w:rsidRDefault="00D2028C" w:rsidP="004309C6">
                  <w:pPr>
                    <w:pStyle w:val="TAC"/>
                    <w:rPr>
                      <w:rFonts w:ascii="Times New Roman" w:hAnsi="Times New Roman"/>
                      <w:color w:val="000000"/>
                      <w:sz w:val="20"/>
                    </w:rPr>
                  </w:pPr>
                  <w:r w:rsidRPr="00B52F99">
                    <w:rPr>
                      <w:rFonts w:ascii="Times New Roman" w:hAnsi="Times New Roman"/>
                      <w:color w:val="000000"/>
                      <w:sz w:val="20"/>
                    </w:rPr>
                    <w:t>1.4766</w:t>
                  </w:r>
                </w:p>
              </w:tc>
            </w:tr>
            <w:tr w:rsidR="00D2028C" w:rsidRPr="00B52F99" w14:paraId="52F36CA0" w14:textId="77777777" w:rsidTr="004309C6">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3AB0F4A7" w14:textId="77777777" w:rsidR="00D2028C" w:rsidRPr="00B52F99" w:rsidRDefault="00D2028C" w:rsidP="004309C6">
                  <w:pPr>
                    <w:pStyle w:val="TAC"/>
                    <w:rPr>
                      <w:rFonts w:ascii="Times New Roman" w:hAnsi="Times New Roman"/>
                      <w:b/>
                      <w:color w:val="000000"/>
                      <w:sz w:val="20"/>
                    </w:rPr>
                  </w:pPr>
                  <w:r w:rsidRPr="00B52F99">
                    <w:rPr>
                      <w:rFonts w:ascii="Times New Roman" w:hAnsi="Times New Roman"/>
                      <w:b/>
                      <w:color w:val="000000"/>
                      <w:sz w:val="20"/>
                    </w:rPr>
                    <w:t>12</w:t>
                  </w:r>
                </w:p>
              </w:tc>
              <w:tc>
                <w:tcPr>
                  <w:tcW w:w="0" w:type="auto"/>
                  <w:tcBorders>
                    <w:top w:val="single" w:sz="8" w:space="0" w:color="auto"/>
                    <w:left w:val="single" w:sz="8" w:space="0" w:color="auto"/>
                    <w:bottom w:val="single" w:sz="8" w:space="0" w:color="auto"/>
                    <w:right w:val="single" w:sz="8" w:space="0" w:color="auto"/>
                  </w:tcBorders>
                  <w:vAlign w:val="center"/>
                </w:tcPr>
                <w:p w14:paraId="31A676A5" w14:textId="77777777" w:rsidR="00D2028C" w:rsidRPr="00B52F99" w:rsidRDefault="00D2028C" w:rsidP="004309C6">
                  <w:pPr>
                    <w:pStyle w:val="TAC"/>
                    <w:rPr>
                      <w:rFonts w:ascii="Times New Roman" w:hAnsi="Times New Roman"/>
                      <w:color w:val="000000"/>
                      <w:sz w:val="20"/>
                    </w:rPr>
                  </w:pPr>
                  <w:r w:rsidRPr="00B52F99">
                    <w:rPr>
                      <w:rFonts w:ascii="Times New Roman" w:hAnsi="Times New Roman"/>
                      <w:color w:val="000000"/>
                      <w:sz w:val="20"/>
                    </w:rPr>
                    <w:t>4</w:t>
                  </w:r>
                </w:p>
              </w:tc>
              <w:tc>
                <w:tcPr>
                  <w:tcW w:w="0" w:type="auto"/>
                  <w:tcBorders>
                    <w:top w:val="single" w:sz="8" w:space="0" w:color="auto"/>
                    <w:left w:val="single" w:sz="8" w:space="0" w:color="auto"/>
                    <w:bottom w:val="single" w:sz="8" w:space="0" w:color="auto"/>
                    <w:right w:val="single" w:sz="8" w:space="0" w:color="auto"/>
                  </w:tcBorders>
                </w:tcPr>
                <w:p w14:paraId="5A2278D3" w14:textId="77777777" w:rsidR="00D2028C" w:rsidRPr="00B52F99" w:rsidRDefault="00D2028C" w:rsidP="004309C6">
                  <w:pPr>
                    <w:pStyle w:val="TAC"/>
                    <w:rPr>
                      <w:rFonts w:ascii="Times New Roman" w:hAnsi="Times New Roman"/>
                      <w:color w:val="000000"/>
                      <w:sz w:val="20"/>
                    </w:rPr>
                  </w:pPr>
                  <w:r w:rsidRPr="00B52F99">
                    <w:rPr>
                      <w:rFonts w:ascii="Times New Roman" w:hAnsi="Times New Roman"/>
                      <w:color w:val="000000"/>
                      <w:sz w:val="20"/>
                    </w:rPr>
                    <w:t>434</w:t>
                  </w:r>
                </w:p>
              </w:tc>
              <w:tc>
                <w:tcPr>
                  <w:tcW w:w="2278" w:type="dxa"/>
                  <w:tcBorders>
                    <w:top w:val="single" w:sz="8" w:space="0" w:color="auto"/>
                    <w:left w:val="single" w:sz="8" w:space="0" w:color="auto"/>
                    <w:bottom w:val="single" w:sz="8" w:space="0" w:color="auto"/>
                    <w:right w:val="single" w:sz="8" w:space="0" w:color="auto"/>
                  </w:tcBorders>
                </w:tcPr>
                <w:p w14:paraId="77820B2B" w14:textId="77777777" w:rsidR="00D2028C" w:rsidRPr="00B52F99" w:rsidRDefault="00D2028C" w:rsidP="004309C6">
                  <w:pPr>
                    <w:pStyle w:val="TAC"/>
                    <w:rPr>
                      <w:rFonts w:ascii="Times New Roman" w:hAnsi="Times New Roman"/>
                      <w:color w:val="000000"/>
                      <w:sz w:val="20"/>
                    </w:rPr>
                  </w:pPr>
                  <w:r w:rsidRPr="00B52F99">
                    <w:rPr>
                      <w:rFonts w:ascii="Times New Roman" w:hAnsi="Times New Roman"/>
                      <w:color w:val="000000"/>
                      <w:sz w:val="20"/>
                    </w:rPr>
                    <w:t>1.6953</w:t>
                  </w:r>
                </w:p>
              </w:tc>
            </w:tr>
            <w:tr w:rsidR="00D2028C" w:rsidRPr="00B52F99" w14:paraId="624290F3" w14:textId="77777777" w:rsidTr="004309C6">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5F9B27A4" w14:textId="77777777" w:rsidR="00D2028C" w:rsidRPr="00B52F99" w:rsidRDefault="00D2028C" w:rsidP="004309C6">
                  <w:pPr>
                    <w:pStyle w:val="TAC"/>
                    <w:rPr>
                      <w:rFonts w:ascii="Times New Roman" w:hAnsi="Times New Roman"/>
                      <w:b/>
                      <w:color w:val="000000"/>
                      <w:sz w:val="20"/>
                    </w:rPr>
                  </w:pPr>
                  <w:r w:rsidRPr="00B52F99">
                    <w:rPr>
                      <w:rFonts w:ascii="Times New Roman" w:hAnsi="Times New Roman"/>
                      <w:b/>
                      <w:color w:val="000000"/>
                      <w:sz w:val="20"/>
                    </w:rPr>
                    <w:t>13</w:t>
                  </w:r>
                </w:p>
              </w:tc>
              <w:tc>
                <w:tcPr>
                  <w:tcW w:w="0" w:type="auto"/>
                  <w:tcBorders>
                    <w:top w:val="single" w:sz="8" w:space="0" w:color="auto"/>
                    <w:left w:val="single" w:sz="8" w:space="0" w:color="auto"/>
                    <w:bottom w:val="single" w:sz="8" w:space="0" w:color="auto"/>
                    <w:right w:val="single" w:sz="8" w:space="0" w:color="auto"/>
                  </w:tcBorders>
                  <w:vAlign w:val="center"/>
                </w:tcPr>
                <w:p w14:paraId="5E4C9F89" w14:textId="77777777" w:rsidR="00D2028C" w:rsidRPr="00B52F99" w:rsidRDefault="00D2028C" w:rsidP="004309C6">
                  <w:pPr>
                    <w:pStyle w:val="TAC"/>
                    <w:rPr>
                      <w:rFonts w:ascii="Times New Roman" w:hAnsi="Times New Roman"/>
                      <w:color w:val="000000"/>
                      <w:sz w:val="20"/>
                    </w:rPr>
                  </w:pPr>
                  <w:r w:rsidRPr="00B52F99">
                    <w:rPr>
                      <w:rFonts w:ascii="Times New Roman" w:hAnsi="Times New Roman"/>
                      <w:color w:val="000000"/>
                      <w:sz w:val="20"/>
                    </w:rPr>
                    <w:t>4</w:t>
                  </w:r>
                </w:p>
              </w:tc>
              <w:tc>
                <w:tcPr>
                  <w:tcW w:w="0" w:type="auto"/>
                  <w:tcBorders>
                    <w:top w:val="single" w:sz="8" w:space="0" w:color="auto"/>
                    <w:left w:val="single" w:sz="8" w:space="0" w:color="auto"/>
                    <w:bottom w:val="single" w:sz="8" w:space="0" w:color="auto"/>
                    <w:right w:val="single" w:sz="8" w:space="0" w:color="auto"/>
                  </w:tcBorders>
                </w:tcPr>
                <w:p w14:paraId="3C912642" w14:textId="77777777" w:rsidR="00D2028C" w:rsidRPr="00B52F99" w:rsidRDefault="00D2028C" w:rsidP="004309C6">
                  <w:pPr>
                    <w:pStyle w:val="TAC"/>
                    <w:rPr>
                      <w:rFonts w:ascii="Times New Roman" w:hAnsi="Times New Roman"/>
                      <w:color w:val="000000"/>
                      <w:sz w:val="20"/>
                    </w:rPr>
                  </w:pPr>
                  <w:r w:rsidRPr="00B52F99">
                    <w:rPr>
                      <w:rFonts w:ascii="Times New Roman" w:hAnsi="Times New Roman"/>
                      <w:color w:val="000000"/>
                      <w:sz w:val="20"/>
                    </w:rPr>
                    <w:t>490</w:t>
                  </w:r>
                </w:p>
              </w:tc>
              <w:tc>
                <w:tcPr>
                  <w:tcW w:w="2278" w:type="dxa"/>
                  <w:tcBorders>
                    <w:top w:val="single" w:sz="8" w:space="0" w:color="auto"/>
                    <w:left w:val="single" w:sz="8" w:space="0" w:color="auto"/>
                    <w:bottom w:val="single" w:sz="8" w:space="0" w:color="auto"/>
                    <w:right w:val="single" w:sz="8" w:space="0" w:color="auto"/>
                  </w:tcBorders>
                </w:tcPr>
                <w:p w14:paraId="27758380" w14:textId="77777777" w:rsidR="00D2028C" w:rsidRPr="00B52F99" w:rsidRDefault="00D2028C" w:rsidP="004309C6">
                  <w:pPr>
                    <w:pStyle w:val="TAC"/>
                    <w:rPr>
                      <w:rFonts w:ascii="Times New Roman" w:hAnsi="Times New Roman"/>
                      <w:color w:val="000000"/>
                      <w:sz w:val="20"/>
                    </w:rPr>
                  </w:pPr>
                  <w:r w:rsidRPr="00B52F99">
                    <w:rPr>
                      <w:rFonts w:ascii="Times New Roman" w:hAnsi="Times New Roman"/>
                      <w:color w:val="000000"/>
                      <w:sz w:val="20"/>
                    </w:rPr>
                    <w:t>1.9141</w:t>
                  </w:r>
                </w:p>
              </w:tc>
            </w:tr>
            <w:tr w:rsidR="00D2028C" w:rsidRPr="00B52F99" w14:paraId="597D2E83" w14:textId="77777777" w:rsidTr="004309C6">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2EBFB71C" w14:textId="77777777" w:rsidR="00D2028C" w:rsidRPr="00B52F99" w:rsidRDefault="00D2028C" w:rsidP="004309C6">
                  <w:pPr>
                    <w:pStyle w:val="TAC"/>
                    <w:rPr>
                      <w:rFonts w:ascii="Times New Roman" w:hAnsi="Times New Roman"/>
                      <w:b/>
                      <w:color w:val="000000"/>
                      <w:sz w:val="20"/>
                    </w:rPr>
                  </w:pPr>
                  <w:r w:rsidRPr="00B52F99">
                    <w:rPr>
                      <w:rFonts w:ascii="Times New Roman" w:hAnsi="Times New Roman"/>
                      <w:b/>
                      <w:color w:val="000000"/>
                      <w:sz w:val="20"/>
                    </w:rPr>
                    <w:t>14</w:t>
                  </w:r>
                </w:p>
              </w:tc>
              <w:tc>
                <w:tcPr>
                  <w:tcW w:w="0" w:type="auto"/>
                  <w:tcBorders>
                    <w:top w:val="single" w:sz="8" w:space="0" w:color="auto"/>
                    <w:left w:val="single" w:sz="8" w:space="0" w:color="auto"/>
                    <w:bottom w:val="single" w:sz="8" w:space="0" w:color="auto"/>
                    <w:right w:val="single" w:sz="8" w:space="0" w:color="auto"/>
                  </w:tcBorders>
                  <w:vAlign w:val="center"/>
                </w:tcPr>
                <w:p w14:paraId="0BE0782E" w14:textId="77777777" w:rsidR="00D2028C" w:rsidRPr="00B52F99" w:rsidRDefault="00D2028C" w:rsidP="004309C6">
                  <w:pPr>
                    <w:pStyle w:val="TAC"/>
                    <w:rPr>
                      <w:rFonts w:ascii="Times New Roman" w:hAnsi="Times New Roman"/>
                      <w:color w:val="000000"/>
                      <w:sz w:val="20"/>
                    </w:rPr>
                  </w:pPr>
                  <w:r w:rsidRPr="00B52F99">
                    <w:rPr>
                      <w:rFonts w:ascii="Times New Roman" w:hAnsi="Times New Roman"/>
                      <w:color w:val="000000"/>
                      <w:sz w:val="20"/>
                    </w:rPr>
                    <w:t>4</w:t>
                  </w:r>
                </w:p>
              </w:tc>
              <w:tc>
                <w:tcPr>
                  <w:tcW w:w="0" w:type="auto"/>
                  <w:tcBorders>
                    <w:top w:val="single" w:sz="8" w:space="0" w:color="auto"/>
                    <w:left w:val="single" w:sz="8" w:space="0" w:color="auto"/>
                    <w:bottom w:val="single" w:sz="8" w:space="0" w:color="auto"/>
                    <w:right w:val="single" w:sz="8" w:space="0" w:color="auto"/>
                  </w:tcBorders>
                </w:tcPr>
                <w:p w14:paraId="3D6F295E" w14:textId="77777777" w:rsidR="00D2028C" w:rsidRPr="00B52F99" w:rsidRDefault="00D2028C" w:rsidP="004309C6">
                  <w:pPr>
                    <w:pStyle w:val="TAC"/>
                    <w:rPr>
                      <w:rFonts w:ascii="Times New Roman" w:hAnsi="Times New Roman"/>
                      <w:color w:val="000000"/>
                      <w:sz w:val="20"/>
                    </w:rPr>
                  </w:pPr>
                  <w:r w:rsidRPr="00B52F99">
                    <w:rPr>
                      <w:rFonts w:ascii="Times New Roman" w:hAnsi="Times New Roman"/>
                      <w:color w:val="000000"/>
                      <w:sz w:val="20"/>
                    </w:rPr>
                    <w:t>553</w:t>
                  </w:r>
                </w:p>
              </w:tc>
              <w:tc>
                <w:tcPr>
                  <w:tcW w:w="2278" w:type="dxa"/>
                  <w:tcBorders>
                    <w:top w:val="single" w:sz="8" w:space="0" w:color="auto"/>
                    <w:left w:val="single" w:sz="8" w:space="0" w:color="auto"/>
                    <w:bottom w:val="single" w:sz="8" w:space="0" w:color="auto"/>
                    <w:right w:val="single" w:sz="8" w:space="0" w:color="auto"/>
                  </w:tcBorders>
                </w:tcPr>
                <w:p w14:paraId="6C92DEE0" w14:textId="77777777" w:rsidR="00D2028C" w:rsidRPr="00B52F99" w:rsidRDefault="00D2028C" w:rsidP="004309C6">
                  <w:pPr>
                    <w:pStyle w:val="TAC"/>
                    <w:rPr>
                      <w:rFonts w:ascii="Times New Roman" w:hAnsi="Times New Roman"/>
                      <w:color w:val="000000"/>
                      <w:sz w:val="20"/>
                    </w:rPr>
                  </w:pPr>
                  <w:r w:rsidRPr="00B52F99">
                    <w:rPr>
                      <w:rFonts w:ascii="Times New Roman" w:hAnsi="Times New Roman"/>
                      <w:color w:val="000000"/>
                      <w:sz w:val="20"/>
                    </w:rPr>
                    <w:t>2.1602</w:t>
                  </w:r>
                </w:p>
              </w:tc>
            </w:tr>
            <w:tr w:rsidR="00D2028C" w:rsidRPr="00B52F99" w14:paraId="5A9D2814" w14:textId="77777777" w:rsidTr="004309C6">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326E2A3D" w14:textId="77777777" w:rsidR="00D2028C" w:rsidRPr="00B52F99" w:rsidRDefault="00D2028C" w:rsidP="004309C6">
                  <w:pPr>
                    <w:pStyle w:val="TAC"/>
                    <w:rPr>
                      <w:rFonts w:ascii="Times New Roman" w:hAnsi="Times New Roman"/>
                      <w:b/>
                      <w:color w:val="000000"/>
                      <w:sz w:val="20"/>
                    </w:rPr>
                  </w:pPr>
                  <w:r w:rsidRPr="00B52F99">
                    <w:rPr>
                      <w:rFonts w:ascii="Times New Roman" w:hAnsi="Times New Roman"/>
                      <w:b/>
                      <w:color w:val="000000"/>
                      <w:sz w:val="20"/>
                    </w:rPr>
                    <w:t>15</w:t>
                  </w:r>
                </w:p>
              </w:tc>
              <w:tc>
                <w:tcPr>
                  <w:tcW w:w="0" w:type="auto"/>
                  <w:tcBorders>
                    <w:top w:val="single" w:sz="8" w:space="0" w:color="auto"/>
                    <w:left w:val="single" w:sz="8" w:space="0" w:color="auto"/>
                    <w:bottom w:val="single" w:sz="8" w:space="0" w:color="auto"/>
                    <w:right w:val="single" w:sz="8" w:space="0" w:color="auto"/>
                  </w:tcBorders>
                  <w:vAlign w:val="center"/>
                </w:tcPr>
                <w:p w14:paraId="4757270C" w14:textId="77777777" w:rsidR="00D2028C" w:rsidRPr="00B52F99" w:rsidRDefault="00D2028C" w:rsidP="004309C6">
                  <w:pPr>
                    <w:pStyle w:val="TAC"/>
                    <w:rPr>
                      <w:rFonts w:ascii="Times New Roman" w:hAnsi="Times New Roman"/>
                      <w:color w:val="000000"/>
                      <w:sz w:val="20"/>
                    </w:rPr>
                  </w:pPr>
                  <w:r w:rsidRPr="00B52F99">
                    <w:rPr>
                      <w:rFonts w:ascii="Times New Roman" w:hAnsi="Times New Roman"/>
                      <w:color w:val="000000"/>
                      <w:sz w:val="20"/>
                    </w:rPr>
                    <w:t>4</w:t>
                  </w:r>
                </w:p>
              </w:tc>
              <w:tc>
                <w:tcPr>
                  <w:tcW w:w="0" w:type="auto"/>
                  <w:tcBorders>
                    <w:top w:val="single" w:sz="8" w:space="0" w:color="auto"/>
                    <w:left w:val="single" w:sz="8" w:space="0" w:color="auto"/>
                    <w:bottom w:val="single" w:sz="8" w:space="0" w:color="auto"/>
                    <w:right w:val="single" w:sz="8" w:space="0" w:color="auto"/>
                  </w:tcBorders>
                </w:tcPr>
                <w:p w14:paraId="7581DCBC" w14:textId="77777777" w:rsidR="00D2028C" w:rsidRPr="00B52F99" w:rsidRDefault="00D2028C" w:rsidP="004309C6">
                  <w:pPr>
                    <w:pStyle w:val="TAC"/>
                    <w:rPr>
                      <w:rFonts w:ascii="Times New Roman" w:hAnsi="Times New Roman"/>
                      <w:color w:val="000000"/>
                      <w:sz w:val="20"/>
                    </w:rPr>
                  </w:pPr>
                  <w:r w:rsidRPr="00B52F99">
                    <w:rPr>
                      <w:rFonts w:ascii="Times New Roman" w:hAnsi="Times New Roman"/>
                      <w:color w:val="000000"/>
                      <w:sz w:val="20"/>
                    </w:rPr>
                    <w:t>616</w:t>
                  </w:r>
                </w:p>
              </w:tc>
              <w:tc>
                <w:tcPr>
                  <w:tcW w:w="2278" w:type="dxa"/>
                  <w:tcBorders>
                    <w:top w:val="single" w:sz="8" w:space="0" w:color="auto"/>
                    <w:left w:val="single" w:sz="8" w:space="0" w:color="auto"/>
                    <w:bottom w:val="single" w:sz="8" w:space="0" w:color="auto"/>
                    <w:right w:val="single" w:sz="8" w:space="0" w:color="auto"/>
                  </w:tcBorders>
                </w:tcPr>
                <w:p w14:paraId="11FE0F49" w14:textId="77777777" w:rsidR="00D2028C" w:rsidRPr="00B52F99" w:rsidRDefault="00D2028C" w:rsidP="004309C6">
                  <w:pPr>
                    <w:pStyle w:val="TAC"/>
                    <w:rPr>
                      <w:rFonts w:ascii="Times New Roman" w:hAnsi="Times New Roman"/>
                      <w:color w:val="000000"/>
                      <w:sz w:val="20"/>
                    </w:rPr>
                  </w:pPr>
                  <w:r w:rsidRPr="00B52F99">
                    <w:rPr>
                      <w:rFonts w:ascii="Times New Roman" w:hAnsi="Times New Roman"/>
                      <w:color w:val="000000"/>
                      <w:sz w:val="20"/>
                    </w:rPr>
                    <w:t>2.4063</w:t>
                  </w:r>
                </w:p>
              </w:tc>
            </w:tr>
            <w:tr w:rsidR="00D2028C" w:rsidRPr="00B52F99" w14:paraId="791319BF" w14:textId="77777777" w:rsidTr="004309C6">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5A1768D2" w14:textId="77777777" w:rsidR="00D2028C" w:rsidRPr="00B52F99" w:rsidRDefault="00D2028C" w:rsidP="004309C6">
                  <w:pPr>
                    <w:pStyle w:val="TAC"/>
                    <w:rPr>
                      <w:rFonts w:ascii="Times New Roman" w:hAnsi="Times New Roman"/>
                      <w:b/>
                      <w:color w:val="000000"/>
                      <w:sz w:val="20"/>
                    </w:rPr>
                  </w:pPr>
                  <w:r w:rsidRPr="00B52F99">
                    <w:rPr>
                      <w:rFonts w:ascii="Times New Roman" w:hAnsi="Times New Roman"/>
                      <w:b/>
                      <w:color w:val="000000"/>
                      <w:sz w:val="20"/>
                    </w:rPr>
                    <w:t>16</w:t>
                  </w:r>
                </w:p>
              </w:tc>
              <w:tc>
                <w:tcPr>
                  <w:tcW w:w="0" w:type="auto"/>
                  <w:tcBorders>
                    <w:top w:val="single" w:sz="8" w:space="0" w:color="auto"/>
                    <w:left w:val="single" w:sz="8" w:space="0" w:color="auto"/>
                    <w:bottom w:val="single" w:sz="8" w:space="0" w:color="auto"/>
                    <w:right w:val="single" w:sz="8" w:space="0" w:color="auto"/>
                  </w:tcBorders>
                  <w:vAlign w:val="center"/>
                </w:tcPr>
                <w:p w14:paraId="4F1D2D29" w14:textId="77777777" w:rsidR="00D2028C" w:rsidRPr="00B52F99" w:rsidRDefault="00D2028C" w:rsidP="004309C6">
                  <w:pPr>
                    <w:pStyle w:val="TAC"/>
                    <w:rPr>
                      <w:rFonts w:ascii="Times New Roman" w:hAnsi="Times New Roman"/>
                      <w:color w:val="000000"/>
                      <w:sz w:val="20"/>
                    </w:rPr>
                  </w:pPr>
                  <w:r w:rsidRPr="00B52F99">
                    <w:rPr>
                      <w:rFonts w:ascii="Times New Roman" w:hAnsi="Times New Roman"/>
                      <w:color w:val="000000"/>
                      <w:sz w:val="20"/>
                    </w:rPr>
                    <w:t>4</w:t>
                  </w:r>
                </w:p>
              </w:tc>
              <w:tc>
                <w:tcPr>
                  <w:tcW w:w="0" w:type="auto"/>
                  <w:tcBorders>
                    <w:top w:val="single" w:sz="8" w:space="0" w:color="auto"/>
                    <w:left w:val="single" w:sz="8" w:space="0" w:color="auto"/>
                    <w:bottom w:val="single" w:sz="8" w:space="0" w:color="auto"/>
                    <w:right w:val="single" w:sz="8" w:space="0" w:color="auto"/>
                  </w:tcBorders>
                </w:tcPr>
                <w:p w14:paraId="2D5A54D0" w14:textId="77777777" w:rsidR="00D2028C" w:rsidRPr="00B52F99" w:rsidRDefault="00D2028C" w:rsidP="004309C6">
                  <w:pPr>
                    <w:pStyle w:val="TAC"/>
                    <w:rPr>
                      <w:rFonts w:ascii="Times New Roman" w:hAnsi="Times New Roman"/>
                      <w:color w:val="000000"/>
                      <w:sz w:val="20"/>
                    </w:rPr>
                  </w:pPr>
                  <w:r w:rsidRPr="00B52F99">
                    <w:rPr>
                      <w:rFonts w:ascii="Times New Roman" w:hAnsi="Times New Roman"/>
                      <w:color w:val="000000"/>
                      <w:sz w:val="20"/>
                    </w:rPr>
                    <w:t>658</w:t>
                  </w:r>
                </w:p>
              </w:tc>
              <w:tc>
                <w:tcPr>
                  <w:tcW w:w="2278" w:type="dxa"/>
                  <w:tcBorders>
                    <w:top w:val="single" w:sz="8" w:space="0" w:color="auto"/>
                    <w:left w:val="single" w:sz="8" w:space="0" w:color="auto"/>
                    <w:bottom w:val="single" w:sz="8" w:space="0" w:color="auto"/>
                    <w:right w:val="single" w:sz="8" w:space="0" w:color="auto"/>
                  </w:tcBorders>
                </w:tcPr>
                <w:p w14:paraId="7D747E02" w14:textId="77777777" w:rsidR="00D2028C" w:rsidRPr="00B52F99" w:rsidRDefault="00D2028C" w:rsidP="004309C6">
                  <w:pPr>
                    <w:pStyle w:val="TAC"/>
                    <w:rPr>
                      <w:rFonts w:ascii="Times New Roman" w:hAnsi="Times New Roman"/>
                      <w:color w:val="000000"/>
                      <w:sz w:val="20"/>
                    </w:rPr>
                  </w:pPr>
                  <w:r w:rsidRPr="00B52F99">
                    <w:rPr>
                      <w:rFonts w:ascii="Times New Roman" w:hAnsi="Times New Roman"/>
                      <w:color w:val="000000"/>
                      <w:sz w:val="20"/>
                    </w:rPr>
                    <w:t>2.5703</w:t>
                  </w:r>
                </w:p>
              </w:tc>
            </w:tr>
            <w:tr w:rsidR="00D2028C" w:rsidRPr="00B52F99" w14:paraId="7CE05486" w14:textId="77777777" w:rsidTr="004309C6">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6CCF9A83" w14:textId="77777777" w:rsidR="00D2028C" w:rsidRPr="00B52F99" w:rsidRDefault="00D2028C" w:rsidP="004309C6">
                  <w:pPr>
                    <w:pStyle w:val="TAC"/>
                    <w:rPr>
                      <w:rFonts w:ascii="Times New Roman" w:hAnsi="Times New Roman"/>
                      <w:b/>
                      <w:color w:val="000000"/>
                      <w:sz w:val="20"/>
                    </w:rPr>
                  </w:pPr>
                  <w:r w:rsidRPr="00B52F99">
                    <w:rPr>
                      <w:rFonts w:ascii="Times New Roman" w:hAnsi="Times New Roman"/>
                      <w:b/>
                      <w:color w:val="000000"/>
                      <w:sz w:val="20"/>
                    </w:rPr>
                    <w:t>17</w:t>
                  </w:r>
                </w:p>
              </w:tc>
              <w:tc>
                <w:tcPr>
                  <w:tcW w:w="0" w:type="auto"/>
                  <w:tcBorders>
                    <w:top w:val="single" w:sz="8" w:space="0" w:color="auto"/>
                    <w:left w:val="single" w:sz="8" w:space="0" w:color="auto"/>
                    <w:bottom w:val="single" w:sz="8" w:space="0" w:color="auto"/>
                    <w:right w:val="single" w:sz="8" w:space="0" w:color="auto"/>
                  </w:tcBorders>
                  <w:vAlign w:val="center"/>
                </w:tcPr>
                <w:p w14:paraId="7367839B" w14:textId="77777777" w:rsidR="00D2028C" w:rsidRPr="00B52F99" w:rsidRDefault="00D2028C" w:rsidP="004309C6">
                  <w:pPr>
                    <w:pStyle w:val="TAC"/>
                    <w:rPr>
                      <w:rFonts w:ascii="Times New Roman" w:hAnsi="Times New Roman"/>
                      <w:color w:val="000000"/>
                      <w:sz w:val="20"/>
                    </w:rPr>
                  </w:pPr>
                  <w:r w:rsidRPr="00B52F99">
                    <w:rPr>
                      <w:rFonts w:ascii="Times New Roman" w:hAnsi="Times New Roman"/>
                      <w:color w:val="000000"/>
                      <w:sz w:val="20"/>
                    </w:rPr>
                    <w:t>6</w:t>
                  </w:r>
                </w:p>
              </w:tc>
              <w:tc>
                <w:tcPr>
                  <w:tcW w:w="0" w:type="auto"/>
                  <w:tcBorders>
                    <w:top w:val="single" w:sz="8" w:space="0" w:color="auto"/>
                    <w:left w:val="single" w:sz="8" w:space="0" w:color="auto"/>
                    <w:bottom w:val="single" w:sz="8" w:space="0" w:color="auto"/>
                    <w:right w:val="single" w:sz="8" w:space="0" w:color="auto"/>
                  </w:tcBorders>
                </w:tcPr>
                <w:p w14:paraId="6530C06D" w14:textId="77777777" w:rsidR="00D2028C" w:rsidRPr="00B52F99" w:rsidRDefault="00D2028C" w:rsidP="004309C6">
                  <w:pPr>
                    <w:pStyle w:val="TAC"/>
                    <w:rPr>
                      <w:rFonts w:ascii="Times New Roman" w:hAnsi="Times New Roman"/>
                      <w:color w:val="000000"/>
                      <w:sz w:val="20"/>
                    </w:rPr>
                  </w:pPr>
                  <w:r w:rsidRPr="00B52F99">
                    <w:rPr>
                      <w:rFonts w:ascii="Times New Roman" w:hAnsi="Times New Roman"/>
                      <w:color w:val="000000"/>
                      <w:sz w:val="20"/>
                    </w:rPr>
                    <w:t>466</w:t>
                  </w:r>
                </w:p>
              </w:tc>
              <w:tc>
                <w:tcPr>
                  <w:tcW w:w="2278" w:type="dxa"/>
                  <w:tcBorders>
                    <w:top w:val="single" w:sz="8" w:space="0" w:color="auto"/>
                    <w:left w:val="single" w:sz="8" w:space="0" w:color="auto"/>
                    <w:bottom w:val="single" w:sz="8" w:space="0" w:color="auto"/>
                    <w:right w:val="single" w:sz="8" w:space="0" w:color="auto"/>
                  </w:tcBorders>
                </w:tcPr>
                <w:p w14:paraId="1A52FDD3" w14:textId="77777777" w:rsidR="00D2028C" w:rsidRPr="00B52F99" w:rsidRDefault="00D2028C" w:rsidP="004309C6">
                  <w:pPr>
                    <w:pStyle w:val="TAC"/>
                    <w:rPr>
                      <w:rFonts w:ascii="Times New Roman" w:hAnsi="Times New Roman"/>
                      <w:color w:val="000000"/>
                      <w:sz w:val="20"/>
                    </w:rPr>
                  </w:pPr>
                  <w:r w:rsidRPr="00B52F99">
                    <w:rPr>
                      <w:rFonts w:ascii="Times New Roman" w:hAnsi="Times New Roman"/>
                      <w:color w:val="000000"/>
                      <w:sz w:val="20"/>
                    </w:rPr>
                    <w:t>2.7305</w:t>
                  </w:r>
                </w:p>
              </w:tc>
            </w:tr>
            <w:tr w:rsidR="00D2028C" w:rsidRPr="00B52F99" w14:paraId="1883D80B" w14:textId="77777777" w:rsidTr="004309C6">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4517A6D2" w14:textId="77777777" w:rsidR="00D2028C" w:rsidRPr="00B52F99" w:rsidRDefault="00D2028C" w:rsidP="004309C6">
                  <w:pPr>
                    <w:pStyle w:val="TAC"/>
                    <w:rPr>
                      <w:rFonts w:ascii="Times New Roman" w:hAnsi="Times New Roman"/>
                      <w:b/>
                      <w:color w:val="000000"/>
                      <w:sz w:val="20"/>
                    </w:rPr>
                  </w:pPr>
                  <w:r w:rsidRPr="00B52F99">
                    <w:rPr>
                      <w:rFonts w:ascii="Times New Roman" w:hAnsi="Times New Roman"/>
                      <w:b/>
                      <w:color w:val="000000"/>
                      <w:sz w:val="20"/>
                    </w:rPr>
                    <w:t>18</w:t>
                  </w:r>
                </w:p>
              </w:tc>
              <w:tc>
                <w:tcPr>
                  <w:tcW w:w="0" w:type="auto"/>
                  <w:tcBorders>
                    <w:top w:val="single" w:sz="8" w:space="0" w:color="auto"/>
                    <w:left w:val="single" w:sz="8" w:space="0" w:color="auto"/>
                    <w:bottom w:val="single" w:sz="8" w:space="0" w:color="auto"/>
                    <w:right w:val="single" w:sz="8" w:space="0" w:color="auto"/>
                  </w:tcBorders>
                  <w:vAlign w:val="center"/>
                </w:tcPr>
                <w:p w14:paraId="37678FCB" w14:textId="77777777" w:rsidR="00D2028C" w:rsidRPr="00B52F99" w:rsidRDefault="00D2028C" w:rsidP="004309C6">
                  <w:pPr>
                    <w:pStyle w:val="TAC"/>
                    <w:rPr>
                      <w:rFonts w:ascii="Times New Roman" w:hAnsi="Times New Roman"/>
                      <w:color w:val="000000"/>
                      <w:sz w:val="20"/>
                    </w:rPr>
                  </w:pPr>
                  <w:r w:rsidRPr="00B52F99">
                    <w:rPr>
                      <w:rFonts w:ascii="Times New Roman" w:hAnsi="Times New Roman"/>
                      <w:color w:val="000000"/>
                      <w:sz w:val="20"/>
                    </w:rPr>
                    <w:t xml:space="preserve">6 </w:t>
                  </w:r>
                </w:p>
              </w:tc>
              <w:tc>
                <w:tcPr>
                  <w:tcW w:w="0" w:type="auto"/>
                  <w:tcBorders>
                    <w:top w:val="single" w:sz="8" w:space="0" w:color="auto"/>
                    <w:left w:val="single" w:sz="8" w:space="0" w:color="auto"/>
                    <w:bottom w:val="single" w:sz="8" w:space="0" w:color="auto"/>
                    <w:right w:val="single" w:sz="8" w:space="0" w:color="auto"/>
                  </w:tcBorders>
                </w:tcPr>
                <w:p w14:paraId="1B043FDB" w14:textId="77777777" w:rsidR="00D2028C" w:rsidRPr="00B52F99" w:rsidRDefault="00D2028C" w:rsidP="004309C6">
                  <w:pPr>
                    <w:pStyle w:val="TAC"/>
                    <w:rPr>
                      <w:rFonts w:ascii="Times New Roman" w:hAnsi="Times New Roman"/>
                      <w:color w:val="000000"/>
                      <w:sz w:val="20"/>
                    </w:rPr>
                  </w:pPr>
                  <w:r w:rsidRPr="00B52F99">
                    <w:rPr>
                      <w:rFonts w:ascii="Times New Roman" w:hAnsi="Times New Roman"/>
                      <w:color w:val="000000"/>
                      <w:sz w:val="20"/>
                    </w:rPr>
                    <w:t>517</w:t>
                  </w:r>
                </w:p>
              </w:tc>
              <w:tc>
                <w:tcPr>
                  <w:tcW w:w="2278" w:type="dxa"/>
                  <w:tcBorders>
                    <w:top w:val="single" w:sz="8" w:space="0" w:color="auto"/>
                    <w:left w:val="single" w:sz="8" w:space="0" w:color="auto"/>
                    <w:bottom w:val="single" w:sz="8" w:space="0" w:color="auto"/>
                    <w:right w:val="single" w:sz="8" w:space="0" w:color="auto"/>
                  </w:tcBorders>
                </w:tcPr>
                <w:p w14:paraId="0D12779F" w14:textId="77777777" w:rsidR="00D2028C" w:rsidRPr="00B52F99" w:rsidRDefault="00D2028C" w:rsidP="004309C6">
                  <w:pPr>
                    <w:pStyle w:val="TAC"/>
                    <w:rPr>
                      <w:rFonts w:ascii="Times New Roman" w:hAnsi="Times New Roman"/>
                      <w:color w:val="000000"/>
                      <w:sz w:val="20"/>
                    </w:rPr>
                  </w:pPr>
                  <w:r w:rsidRPr="00B52F99">
                    <w:rPr>
                      <w:rFonts w:ascii="Times New Roman" w:hAnsi="Times New Roman"/>
                      <w:color w:val="000000"/>
                      <w:sz w:val="20"/>
                    </w:rPr>
                    <w:t>3.0293</w:t>
                  </w:r>
                </w:p>
              </w:tc>
            </w:tr>
            <w:tr w:rsidR="00D2028C" w:rsidRPr="00B52F99" w14:paraId="20AFA167" w14:textId="77777777" w:rsidTr="004309C6">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1503EA33" w14:textId="77777777" w:rsidR="00D2028C" w:rsidRPr="00B52F99" w:rsidRDefault="00D2028C" w:rsidP="004309C6">
                  <w:pPr>
                    <w:pStyle w:val="TAC"/>
                    <w:rPr>
                      <w:rFonts w:ascii="Times New Roman" w:hAnsi="Times New Roman"/>
                      <w:b/>
                      <w:color w:val="000000"/>
                      <w:sz w:val="20"/>
                    </w:rPr>
                  </w:pPr>
                  <w:r w:rsidRPr="00B52F99">
                    <w:rPr>
                      <w:rFonts w:ascii="Times New Roman" w:hAnsi="Times New Roman"/>
                      <w:b/>
                      <w:color w:val="000000"/>
                      <w:sz w:val="20"/>
                    </w:rPr>
                    <w:t>19</w:t>
                  </w:r>
                </w:p>
              </w:tc>
              <w:tc>
                <w:tcPr>
                  <w:tcW w:w="0" w:type="auto"/>
                  <w:tcBorders>
                    <w:top w:val="single" w:sz="8" w:space="0" w:color="auto"/>
                    <w:left w:val="single" w:sz="8" w:space="0" w:color="auto"/>
                    <w:bottom w:val="single" w:sz="8" w:space="0" w:color="auto"/>
                    <w:right w:val="single" w:sz="8" w:space="0" w:color="auto"/>
                  </w:tcBorders>
                  <w:vAlign w:val="center"/>
                </w:tcPr>
                <w:p w14:paraId="523C75F3" w14:textId="77777777" w:rsidR="00D2028C" w:rsidRPr="00B52F99" w:rsidRDefault="00D2028C" w:rsidP="004309C6">
                  <w:pPr>
                    <w:pStyle w:val="TAC"/>
                    <w:rPr>
                      <w:rFonts w:ascii="Times New Roman" w:hAnsi="Times New Roman"/>
                      <w:color w:val="000000"/>
                      <w:sz w:val="20"/>
                    </w:rPr>
                  </w:pPr>
                  <w:r w:rsidRPr="00B52F99">
                    <w:rPr>
                      <w:rFonts w:ascii="Times New Roman" w:hAnsi="Times New Roman"/>
                      <w:color w:val="000000"/>
                      <w:sz w:val="20"/>
                    </w:rPr>
                    <w:t>6</w:t>
                  </w:r>
                </w:p>
              </w:tc>
              <w:tc>
                <w:tcPr>
                  <w:tcW w:w="0" w:type="auto"/>
                  <w:tcBorders>
                    <w:top w:val="single" w:sz="8" w:space="0" w:color="auto"/>
                    <w:left w:val="single" w:sz="8" w:space="0" w:color="auto"/>
                    <w:bottom w:val="single" w:sz="8" w:space="0" w:color="auto"/>
                    <w:right w:val="single" w:sz="8" w:space="0" w:color="auto"/>
                  </w:tcBorders>
                </w:tcPr>
                <w:p w14:paraId="7485D9CB" w14:textId="77777777" w:rsidR="00D2028C" w:rsidRPr="00B52F99" w:rsidRDefault="00D2028C" w:rsidP="004309C6">
                  <w:pPr>
                    <w:pStyle w:val="TAC"/>
                    <w:rPr>
                      <w:rFonts w:ascii="Times New Roman" w:hAnsi="Times New Roman"/>
                      <w:color w:val="000000"/>
                      <w:sz w:val="20"/>
                    </w:rPr>
                  </w:pPr>
                  <w:r w:rsidRPr="00B52F99">
                    <w:rPr>
                      <w:rFonts w:ascii="Times New Roman" w:hAnsi="Times New Roman"/>
                      <w:color w:val="000000"/>
                      <w:sz w:val="20"/>
                    </w:rPr>
                    <w:t>567</w:t>
                  </w:r>
                </w:p>
              </w:tc>
              <w:tc>
                <w:tcPr>
                  <w:tcW w:w="2278" w:type="dxa"/>
                  <w:tcBorders>
                    <w:top w:val="single" w:sz="8" w:space="0" w:color="auto"/>
                    <w:left w:val="single" w:sz="8" w:space="0" w:color="auto"/>
                    <w:bottom w:val="single" w:sz="8" w:space="0" w:color="auto"/>
                    <w:right w:val="single" w:sz="8" w:space="0" w:color="auto"/>
                  </w:tcBorders>
                </w:tcPr>
                <w:p w14:paraId="4E013DE0" w14:textId="77777777" w:rsidR="00D2028C" w:rsidRPr="00B52F99" w:rsidRDefault="00D2028C" w:rsidP="004309C6">
                  <w:pPr>
                    <w:pStyle w:val="TAC"/>
                    <w:rPr>
                      <w:rFonts w:ascii="Times New Roman" w:hAnsi="Times New Roman"/>
                      <w:color w:val="000000"/>
                      <w:sz w:val="20"/>
                    </w:rPr>
                  </w:pPr>
                  <w:r w:rsidRPr="00B52F99">
                    <w:rPr>
                      <w:rFonts w:ascii="Times New Roman" w:hAnsi="Times New Roman"/>
                      <w:color w:val="000000"/>
                      <w:sz w:val="20"/>
                    </w:rPr>
                    <w:t>3.3223</w:t>
                  </w:r>
                </w:p>
              </w:tc>
            </w:tr>
            <w:tr w:rsidR="00D2028C" w:rsidRPr="00B52F99" w14:paraId="0B708F76" w14:textId="77777777" w:rsidTr="004309C6">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0CCFBCE5" w14:textId="77777777" w:rsidR="00D2028C" w:rsidRPr="00B52F99" w:rsidRDefault="00D2028C" w:rsidP="004309C6">
                  <w:pPr>
                    <w:pStyle w:val="TAC"/>
                    <w:rPr>
                      <w:rFonts w:ascii="Times New Roman" w:hAnsi="Times New Roman"/>
                      <w:b/>
                      <w:color w:val="000000"/>
                      <w:sz w:val="20"/>
                    </w:rPr>
                  </w:pPr>
                  <w:r w:rsidRPr="00B52F99">
                    <w:rPr>
                      <w:rFonts w:ascii="Times New Roman" w:hAnsi="Times New Roman"/>
                      <w:b/>
                      <w:color w:val="000000"/>
                      <w:sz w:val="20"/>
                    </w:rPr>
                    <w:t>20</w:t>
                  </w:r>
                </w:p>
              </w:tc>
              <w:tc>
                <w:tcPr>
                  <w:tcW w:w="0" w:type="auto"/>
                  <w:tcBorders>
                    <w:top w:val="single" w:sz="8" w:space="0" w:color="auto"/>
                    <w:left w:val="single" w:sz="8" w:space="0" w:color="auto"/>
                    <w:bottom w:val="single" w:sz="8" w:space="0" w:color="auto"/>
                    <w:right w:val="single" w:sz="8" w:space="0" w:color="auto"/>
                  </w:tcBorders>
                  <w:vAlign w:val="center"/>
                </w:tcPr>
                <w:p w14:paraId="188E53D1" w14:textId="77777777" w:rsidR="00D2028C" w:rsidRPr="00B52F99" w:rsidRDefault="00D2028C" w:rsidP="004309C6">
                  <w:pPr>
                    <w:pStyle w:val="TAC"/>
                    <w:rPr>
                      <w:rFonts w:ascii="Times New Roman" w:hAnsi="Times New Roman"/>
                      <w:color w:val="000000"/>
                      <w:sz w:val="20"/>
                    </w:rPr>
                  </w:pPr>
                  <w:r w:rsidRPr="00B52F99">
                    <w:rPr>
                      <w:rFonts w:ascii="Times New Roman" w:hAnsi="Times New Roman"/>
                      <w:color w:val="000000"/>
                      <w:sz w:val="20"/>
                    </w:rPr>
                    <w:t>6</w:t>
                  </w:r>
                </w:p>
              </w:tc>
              <w:tc>
                <w:tcPr>
                  <w:tcW w:w="0" w:type="auto"/>
                  <w:tcBorders>
                    <w:top w:val="single" w:sz="8" w:space="0" w:color="auto"/>
                    <w:left w:val="single" w:sz="8" w:space="0" w:color="auto"/>
                    <w:bottom w:val="single" w:sz="8" w:space="0" w:color="auto"/>
                    <w:right w:val="single" w:sz="8" w:space="0" w:color="auto"/>
                  </w:tcBorders>
                </w:tcPr>
                <w:p w14:paraId="27323C5D" w14:textId="77777777" w:rsidR="00D2028C" w:rsidRPr="00B52F99" w:rsidRDefault="00D2028C" w:rsidP="004309C6">
                  <w:pPr>
                    <w:pStyle w:val="TAC"/>
                    <w:rPr>
                      <w:rFonts w:ascii="Times New Roman" w:hAnsi="Times New Roman"/>
                      <w:color w:val="000000"/>
                      <w:sz w:val="20"/>
                    </w:rPr>
                  </w:pPr>
                  <w:r w:rsidRPr="00B52F99">
                    <w:rPr>
                      <w:rFonts w:ascii="Times New Roman" w:hAnsi="Times New Roman"/>
                      <w:color w:val="000000"/>
                      <w:sz w:val="20"/>
                    </w:rPr>
                    <w:t>616</w:t>
                  </w:r>
                </w:p>
              </w:tc>
              <w:tc>
                <w:tcPr>
                  <w:tcW w:w="2278" w:type="dxa"/>
                  <w:tcBorders>
                    <w:top w:val="single" w:sz="8" w:space="0" w:color="auto"/>
                    <w:left w:val="single" w:sz="8" w:space="0" w:color="auto"/>
                    <w:bottom w:val="single" w:sz="8" w:space="0" w:color="auto"/>
                    <w:right w:val="single" w:sz="8" w:space="0" w:color="auto"/>
                  </w:tcBorders>
                </w:tcPr>
                <w:p w14:paraId="4D42818B" w14:textId="77777777" w:rsidR="00D2028C" w:rsidRPr="00B52F99" w:rsidRDefault="00D2028C" w:rsidP="004309C6">
                  <w:pPr>
                    <w:pStyle w:val="TAC"/>
                    <w:rPr>
                      <w:rFonts w:ascii="Times New Roman" w:hAnsi="Times New Roman"/>
                      <w:color w:val="000000"/>
                      <w:sz w:val="20"/>
                    </w:rPr>
                  </w:pPr>
                  <w:r w:rsidRPr="00B52F99">
                    <w:rPr>
                      <w:rFonts w:ascii="Times New Roman" w:hAnsi="Times New Roman"/>
                      <w:color w:val="000000"/>
                      <w:sz w:val="20"/>
                    </w:rPr>
                    <w:t>3.6094</w:t>
                  </w:r>
                </w:p>
              </w:tc>
            </w:tr>
            <w:tr w:rsidR="00D2028C" w:rsidRPr="00B52F99" w14:paraId="334C7B7A" w14:textId="77777777" w:rsidTr="004309C6">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783C4CCC" w14:textId="77777777" w:rsidR="00D2028C" w:rsidRPr="00B52F99" w:rsidRDefault="00D2028C" w:rsidP="004309C6">
                  <w:pPr>
                    <w:pStyle w:val="TAC"/>
                    <w:rPr>
                      <w:rFonts w:ascii="Times New Roman" w:hAnsi="Times New Roman"/>
                      <w:b/>
                      <w:color w:val="000000"/>
                      <w:sz w:val="20"/>
                    </w:rPr>
                  </w:pPr>
                  <w:r w:rsidRPr="00B52F99">
                    <w:rPr>
                      <w:rFonts w:ascii="Times New Roman" w:hAnsi="Times New Roman"/>
                      <w:b/>
                      <w:color w:val="000000"/>
                      <w:sz w:val="20"/>
                    </w:rPr>
                    <w:t>21</w:t>
                  </w:r>
                </w:p>
              </w:tc>
              <w:tc>
                <w:tcPr>
                  <w:tcW w:w="0" w:type="auto"/>
                  <w:tcBorders>
                    <w:top w:val="single" w:sz="8" w:space="0" w:color="auto"/>
                    <w:left w:val="single" w:sz="8" w:space="0" w:color="auto"/>
                    <w:bottom w:val="single" w:sz="8" w:space="0" w:color="auto"/>
                    <w:right w:val="single" w:sz="8" w:space="0" w:color="auto"/>
                  </w:tcBorders>
                  <w:vAlign w:val="center"/>
                </w:tcPr>
                <w:p w14:paraId="3C5B3162" w14:textId="77777777" w:rsidR="00D2028C" w:rsidRPr="00B52F99" w:rsidRDefault="00D2028C" w:rsidP="004309C6">
                  <w:pPr>
                    <w:pStyle w:val="TAC"/>
                    <w:rPr>
                      <w:rFonts w:ascii="Times New Roman" w:hAnsi="Times New Roman"/>
                      <w:color w:val="000000"/>
                      <w:sz w:val="20"/>
                    </w:rPr>
                  </w:pPr>
                  <w:r w:rsidRPr="00B52F99">
                    <w:rPr>
                      <w:rFonts w:ascii="Times New Roman" w:hAnsi="Times New Roman"/>
                      <w:color w:val="000000"/>
                      <w:sz w:val="20"/>
                    </w:rPr>
                    <w:t>6</w:t>
                  </w:r>
                </w:p>
              </w:tc>
              <w:tc>
                <w:tcPr>
                  <w:tcW w:w="0" w:type="auto"/>
                  <w:tcBorders>
                    <w:top w:val="single" w:sz="8" w:space="0" w:color="auto"/>
                    <w:left w:val="single" w:sz="8" w:space="0" w:color="auto"/>
                    <w:bottom w:val="single" w:sz="8" w:space="0" w:color="auto"/>
                    <w:right w:val="single" w:sz="8" w:space="0" w:color="auto"/>
                  </w:tcBorders>
                </w:tcPr>
                <w:p w14:paraId="11825F6F" w14:textId="77777777" w:rsidR="00D2028C" w:rsidRPr="00B52F99" w:rsidRDefault="00D2028C" w:rsidP="004309C6">
                  <w:pPr>
                    <w:pStyle w:val="TAC"/>
                    <w:rPr>
                      <w:rFonts w:ascii="Times New Roman" w:hAnsi="Times New Roman"/>
                      <w:color w:val="000000"/>
                      <w:sz w:val="20"/>
                    </w:rPr>
                  </w:pPr>
                  <w:r w:rsidRPr="00B52F99">
                    <w:rPr>
                      <w:rFonts w:ascii="Times New Roman" w:hAnsi="Times New Roman"/>
                      <w:color w:val="000000"/>
                      <w:sz w:val="20"/>
                    </w:rPr>
                    <w:t>666</w:t>
                  </w:r>
                </w:p>
              </w:tc>
              <w:tc>
                <w:tcPr>
                  <w:tcW w:w="2278" w:type="dxa"/>
                  <w:tcBorders>
                    <w:top w:val="single" w:sz="8" w:space="0" w:color="auto"/>
                    <w:left w:val="single" w:sz="8" w:space="0" w:color="auto"/>
                    <w:bottom w:val="single" w:sz="8" w:space="0" w:color="auto"/>
                    <w:right w:val="single" w:sz="8" w:space="0" w:color="auto"/>
                  </w:tcBorders>
                </w:tcPr>
                <w:p w14:paraId="5193EF34" w14:textId="77777777" w:rsidR="00D2028C" w:rsidRPr="00B52F99" w:rsidRDefault="00D2028C" w:rsidP="004309C6">
                  <w:pPr>
                    <w:pStyle w:val="TAC"/>
                    <w:rPr>
                      <w:rFonts w:ascii="Times New Roman" w:hAnsi="Times New Roman"/>
                      <w:color w:val="000000"/>
                      <w:sz w:val="20"/>
                    </w:rPr>
                  </w:pPr>
                  <w:r w:rsidRPr="00B52F99">
                    <w:rPr>
                      <w:rFonts w:ascii="Times New Roman" w:hAnsi="Times New Roman"/>
                      <w:color w:val="000000"/>
                      <w:sz w:val="20"/>
                    </w:rPr>
                    <w:t>3.9023</w:t>
                  </w:r>
                </w:p>
              </w:tc>
            </w:tr>
            <w:tr w:rsidR="00D2028C" w:rsidRPr="00B52F99" w14:paraId="03273274" w14:textId="77777777" w:rsidTr="004309C6">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1829CC24" w14:textId="77777777" w:rsidR="00D2028C" w:rsidRPr="00B52F99" w:rsidRDefault="00D2028C" w:rsidP="004309C6">
                  <w:pPr>
                    <w:pStyle w:val="TAC"/>
                    <w:rPr>
                      <w:rFonts w:ascii="Times New Roman" w:hAnsi="Times New Roman"/>
                      <w:b/>
                      <w:color w:val="000000"/>
                      <w:sz w:val="20"/>
                    </w:rPr>
                  </w:pPr>
                  <w:r w:rsidRPr="00B52F99">
                    <w:rPr>
                      <w:rFonts w:ascii="Times New Roman" w:hAnsi="Times New Roman"/>
                      <w:b/>
                      <w:color w:val="000000"/>
                      <w:sz w:val="20"/>
                    </w:rPr>
                    <w:t>22</w:t>
                  </w:r>
                </w:p>
              </w:tc>
              <w:tc>
                <w:tcPr>
                  <w:tcW w:w="0" w:type="auto"/>
                  <w:tcBorders>
                    <w:top w:val="single" w:sz="8" w:space="0" w:color="auto"/>
                    <w:left w:val="single" w:sz="8" w:space="0" w:color="auto"/>
                    <w:bottom w:val="single" w:sz="8" w:space="0" w:color="auto"/>
                    <w:right w:val="single" w:sz="8" w:space="0" w:color="auto"/>
                  </w:tcBorders>
                  <w:vAlign w:val="center"/>
                </w:tcPr>
                <w:p w14:paraId="16894C3C" w14:textId="77777777" w:rsidR="00D2028C" w:rsidRPr="00B52F99" w:rsidRDefault="00D2028C" w:rsidP="004309C6">
                  <w:pPr>
                    <w:pStyle w:val="TAC"/>
                    <w:rPr>
                      <w:rFonts w:ascii="Times New Roman" w:hAnsi="Times New Roman"/>
                      <w:color w:val="000000"/>
                      <w:sz w:val="20"/>
                    </w:rPr>
                  </w:pPr>
                  <w:r w:rsidRPr="00B52F99">
                    <w:rPr>
                      <w:rFonts w:ascii="Times New Roman" w:hAnsi="Times New Roman"/>
                      <w:color w:val="000000"/>
                      <w:sz w:val="20"/>
                    </w:rPr>
                    <w:t>6</w:t>
                  </w:r>
                </w:p>
              </w:tc>
              <w:tc>
                <w:tcPr>
                  <w:tcW w:w="0" w:type="auto"/>
                  <w:tcBorders>
                    <w:top w:val="single" w:sz="8" w:space="0" w:color="auto"/>
                    <w:left w:val="single" w:sz="8" w:space="0" w:color="auto"/>
                    <w:bottom w:val="single" w:sz="8" w:space="0" w:color="auto"/>
                    <w:right w:val="single" w:sz="8" w:space="0" w:color="auto"/>
                  </w:tcBorders>
                </w:tcPr>
                <w:p w14:paraId="2C3E5464" w14:textId="77777777" w:rsidR="00D2028C" w:rsidRPr="00B52F99" w:rsidRDefault="00D2028C" w:rsidP="004309C6">
                  <w:pPr>
                    <w:pStyle w:val="TAC"/>
                    <w:rPr>
                      <w:rFonts w:ascii="Times New Roman" w:hAnsi="Times New Roman"/>
                      <w:color w:val="000000"/>
                      <w:sz w:val="20"/>
                    </w:rPr>
                  </w:pPr>
                  <w:r w:rsidRPr="00B52F99">
                    <w:rPr>
                      <w:rFonts w:ascii="Times New Roman" w:hAnsi="Times New Roman"/>
                      <w:color w:val="000000"/>
                      <w:sz w:val="20"/>
                    </w:rPr>
                    <w:t>719</w:t>
                  </w:r>
                </w:p>
              </w:tc>
              <w:tc>
                <w:tcPr>
                  <w:tcW w:w="2278" w:type="dxa"/>
                  <w:tcBorders>
                    <w:top w:val="single" w:sz="8" w:space="0" w:color="auto"/>
                    <w:left w:val="single" w:sz="8" w:space="0" w:color="auto"/>
                    <w:bottom w:val="single" w:sz="8" w:space="0" w:color="auto"/>
                    <w:right w:val="single" w:sz="8" w:space="0" w:color="auto"/>
                  </w:tcBorders>
                </w:tcPr>
                <w:p w14:paraId="6E385BD0" w14:textId="77777777" w:rsidR="00D2028C" w:rsidRPr="00B52F99" w:rsidRDefault="00D2028C" w:rsidP="004309C6">
                  <w:pPr>
                    <w:pStyle w:val="TAC"/>
                    <w:rPr>
                      <w:rFonts w:ascii="Times New Roman" w:hAnsi="Times New Roman"/>
                      <w:color w:val="000000"/>
                      <w:sz w:val="20"/>
                    </w:rPr>
                  </w:pPr>
                  <w:r w:rsidRPr="00B52F99">
                    <w:rPr>
                      <w:rFonts w:ascii="Times New Roman" w:hAnsi="Times New Roman"/>
                      <w:color w:val="000000"/>
                      <w:sz w:val="20"/>
                    </w:rPr>
                    <w:t>4.2129</w:t>
                  </w:r>
                </w:p>
              </w:tc>
            </w:tr>
            <w:tr w:rsidR="00D2028C" w:rsidRPr="00B52F99" w14:paraId="27274647" w14:textId="77777777" w:rsidTr="004309C6">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11C7313C" w14:textId="77777777" w:rsidR="00D2028C" w:rsidRPr="00B52F99" w:rsidRDefault="00D2028C" w:rsidP="004309C6">
                  <w:pPr>
                    <w:pStyle w:val="TAC"/>
                    <w:rPr>
                      <w:rFonts w:ascii="Times New Roman" w:hAnsi="Times New Roman"/>
                      <w:b/>
                      <w:color w:val="000000"/>
                      <w:sz w:val="20"/>
                    </w:rPr>
                  </w:pPr>
                  <w:r w:rsidRPr="00B52F99">
                    <w:rPr>
                      <w:rFonts w:ascii="Times New Roman" w:hAnsi="Times New Roman"/>
                      <w:b/>
                      <w:color w:val="000000"/>
                      <w:sz w:val="20"/>
                    </w:rPr>
                    <w:t>23</w:t>
                  </w:r>
                </w:p>
              </w:tc>
              <w:tc>
                <w:tcPr>
                  <w:tcW w:w="0" w:type="auto"/>
                  <w:tcBorders>
                    <w:top w:val="single" w:sz="8" w:space="0" w:color="auto"/>
                    <w:left w:val="single" w:sz="8" w:space="0" w:color="auto"/>
                    <w:bottom w:val="single" w:sz="8" w:space="0" w:color="auto"/>
                    <w:right w:val="single" w:sz="8" w:space="0" w:color="auto"/>
                  </w:tcBorders>
                  <w:vAlign w:val="center"/>
                </w:tcPr>
                <w:p w14:paraId="21B87AE8" w14:textId="77777777" w:rsidR="00D2028C" w:rsidRPr="00B52F99" w:rsidRDefault="00D2028C" w:rsidP="004309C6">
                  <w:pPr>
                    <w:pStyle w:val="TAC"/>
                    <w:rPr>
                      <w:rFonts w:ascii="Times New Roman" w:hAnsi="Times New Roman"/>
                      <w:color w:val="000000"/>
                      <w:sz w:val="20"/>
                    </w:rPr>
                  </w:pPr>
                  <w:r w:rsidRPr="00B52F99">
                    <w:rPr>
                      <w:rFonts w:ascii="Times New Roman" w:hAnsi="Times New Roman"/>
                      <w:color w:val="000000"/>
                      <w:sz w:val="20"/>
                    </w:rPr>
                    <w:t>6</w:t>
                  </w:r>
                </w:p>
              </w:tc>
              <w:tc>
                <w:tcPr>
                  <w:tcW w:w="0" w:type="auto"/>
                  <w:tcBorders>
                    <w:top w:val="single" w:sz="8" w:space="0" w:color="auto"/>
                    <w:left w:val="single" w:sz="8" w:space="0" w:color="auto"/>
                    <w:bottom w:val="single" w:sz="8" w:space="0" w:color="auto"/>
                    <w:right w:val="single" w:sz="8" w:space="0" w:color="auto"/>
                  </w:tcBorders>
                </w:tcPr>
                <w:p w14:paraId="3D4FD1ED" w14:textId="77777777" w:rsidR="00D2028C" w:rsidRPr="00B52F99" w:rsidRDefault="00D2028C" w:rsidP="004309C6">
                  <w:pPr>
                    <w:pStyle w:val="TAC"/>
                    <w:rPr>
                      <w:rFonts w:ascii="Times New Roman" w:hAnsi="Times New Roman"/>
                      <w:color w:val="000000"/>
                      <w:sz w:val="20"/>
                    </w:rPr>
                  </w:pPr>
                  <w:r w:rsidRPr="00B52F99">
                    <w:rPr>
                      <w:rFonts w:ascii="Times New Roman" w:hAnsi="Times New Roman"/>
                      <w:color w:val="000000"/>
                      <w:sz w:val="20"/>
                    </w:rPr>
                    <w:t>772</w:t>
                  </w:r>
                </w:p>
              </w:tc>
              <w:tc>
                <w:tcPr>
                  <w:tcW w:w="2278" w:type="dxa"/>
                  <w:tcBorders>
                    <w:top w:val="single" w:sz="8" w:space="0" w:color="auto"/>
                    <w:left w:val="single" w:sz="8" w:space="0" w:color="auto"/>
                    <w:bottom w:val="single" w:sz="8" w:space="0" w:color="auto"/>
                    <w:right w:val="single" w:sz="8" w:space="0" w:color="auto"/>
                  </w:tcBorders>
                </w:tcPr>
                <w:p w14:paraId="3A353B0D" w14:textId="77777777" w:rsidR="00D2028C" w:rsidRPr="00B52F99" w:rsidRDefault="00D2028C" w:rsidP="004309C6">
                  <w:pPr>
                    <w:pStyle w:val="TAC"/>
                    <w:rPr>
                      <w:rFonts w:ascii="Times New Roman" w:hAnsi="Times New Roman"/>
                      <w:color w:val="000000"/>
                      <w:sz w:val="20"/>
                    </w:rPr>
                  </w:pPr>
                  <w:r w:rsidRPr="00B52F99">
                    <w:rPr>
                      <w:rFonts w:ascii="Times New Roman" w:hAnsi="Times New Roman"/>
                      <w:color w:val="000000"/>
                      <w:sz w:val="20"/>
                    </w:rPr>
                    <w:t>4.5234</w:t>
                  </w:r>
                </w:p>
              </w:tc>
            </w:tr>
            <w:tr w:rsidR="00D2028C" w:rsidRPr="00B52F99" w14:paraId="696B3916" w14:textId="77777777" w:rsidTr="004309C6">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28BFE27E" w14:textId="77777777" w:rsidR="00D2028C" w:rsidRPr="00B52F99" w:rsidRDefault="00D2028C" w:rsidP="004309C6">
                  <w:pPr>
                    <w:pStyle w:val="TAC"/>
                    <w:rPr>
                      <w:rFonts w:ascii="Times New Roman" w:hAnsi="Times New Roman"/>
                      <w:b/>
                      <w:color w:val="000000"/>
                      <w:sz w:val="20"/>
                    </w:rPr>
                  </w:pPr>
                  <w:r w:rsidRPr="00B52F99">
                    <w:rPr>
                      <w:rFonts w:ascii="Times New Roman" w:hAnsi="Times New Roman"/>
                      <w:b/>
                      <w:color w:val="000000"/>
                      <w:sz w:val="20"/>
                    </w:rPr>
                    <w:t>24</w:t>
                  </w:r>
                </w:p>
              </w:tc>
              <w:tc>
                <w:tcPr>
                  <w:tcW w:w="0" w:type="auto"/>
                  <w:tcBorders>
                    <w:top w:val="single" w:sz="8" w:space="0" w:color="auto"/>
                    <w:left w:val="single" w:sz="8" w:space="0" w:color="auto"/>
                    <w:bottom w:val="single" w:sz="8" w:space="0" w:color="auto"/>
                    <w:right w:val="single" w:sz="8" w:space="0" w:color="auto"/>
                  </w:tcBorders>
                  <w:vAlign w:val="center"/>
                </w:tcPr>
                <w:p w14:paraId="6460C74D" w14:textId="77777777" w:rsidR="00D2028C" w:rsidRPr="00B52F99" w:rsidRDefault="00D2028C" w:rsidP="004309C6">
                  <w:pPr>
                    <w:pStyle w:val="TAC"/>
                    <w:rPr>
                      <w:rFonts w:ascii="Times New Roman" w:hAnsi="Times New Roman"/>
                      <w:color w:val="000000"/>
                      <w:sz w:val="20"/>
                    </w:rPr>
                  </w:pPr>
                  <w:r w:rsidRPr="00B52F99">
                    <w:rPr>
                      <w:rFonts w:ascii="Times New Roman" w:hAnsi="Times New Roman"/>
                      <w:color w:val="000000"/>
                      <w:sz w:val="20"/>
                    </w:rPr>
                    <w:t>6</w:t>
                  </w:r>
                </w:p>
              </w:tc>
              <w:tc>
                <w:tcPr>
                  <w:tcW w:w="0" w:type="auto"/>
                  <w:tcBorders>
                    <w:top w:val="single" w:sz="8" w:space="0" w:color="auto"/>
                    <w:left w:val="single" w:sz="8" w:space="0" w:color="auto"/>
                    <w:bottom w:val="single" w:sz="8" w:space="0" w:color="auto"/>
                    <w:right w:val="single" w:sz="8" w:space="0" w:color="auto"/>
                  </w:tcBorders>
                </w:tcPr>
                <w:p w14:paraId="6FCAB268" w14:textId="77777777" w:rsidR="00D2028C" w:rsidRPr="00B52F99" w:rsidRDefault="00D2028C" w:rsidP="004309C6">
                  <w:pPr>
                    <w:pStyle w:val="TAC"/>
                    <w:rPr>
                      <w:rFonts w:ascii="Times New Roman" w:hAnsi="Times New Roman"/>
                      <w:color w:val="000000"/>
                      <w:sz w:val="20"/>
                    </w:rPr>
                  </w:pPr>
                  <w:r w:rsidRPr="00B52F99">
                    <w:rPr>
                      <w:rFonts w:ascii="Times New Roman" w:hAnsi="Times New Roman"/>
                      <w:color w:val="000000"/>
                      <w:sz w:val="20"/>
                    </w:rPr>
                    <w:t>822</w:t>
                  </w:r>
                </w:p>
              </w:tc>
              <w:tc>
                <w:tcPr>
                  <w:tcW w:w="2278" w:type="dxa"/>
                  <w:tcBorders>
                    <w:top w:val="single" w:sz="8" w:space="0" w:color="auto"/>
                    <w:left w:val="single" w:sz="8" w:space="0" w:color="auto"/>
                    <w:bottom w:val="single" w:sz="8" w:space="0" w:color="auto"/>
                    <w:right w:val="single" w:sz="8" w:space="0" w:color="auto"/>
                  </w:tcBorders>
                </w:tcPr>
                <w:p w14:paraId="4E2B2D07" w14:textId="77777777" w:rsidR="00D2028C" w:rsidRPr="00B52F99" w:rsidRDefault="00D2028C" w:rsidP="004309C6">
                  <w:pPr>
                    <w:pStyle w:val="TAC"/>
                    <w:rPr>
                      <w:rFonts w:ascii="Times New Roman" w:hAnsi="Times New Roman"/>
                      <w:color w:val="000000"/>
                      <w:sz w:val="20"/>
                    </w:rPr>
                  </w:pPr>
                  <w:r w:rsidRPr="00B52F99">
                    <w:rPr>
                      <w:rFonts w:ascii="Times New Roman" w:hAnsi="Times New Roman"/>
                      <w:color w:val="000000"/>
                      <w:sz w:val="20"/>
                    </w:rPr>
                    <w:t>4.8164</w:t>
                  </w:r>
                </w:p>
              </w:tc>
            </w:tr>
            <w:tr w:rsidR="00D2028C" w:rsidRPr="00B52F99" w14:paraId="6D3FA6AA" w14:textId="77777777" w:rsidTr="004309C6">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5179EF23" w14:textId="77777777" w:rsidR="00D2028C" w:rsidRPr="00B52F99" w:rsidRDefault="00D2028C" w:rsidP="004309C6">
                  <w:pPr>
                    <w:pStyle w:val="TAC"/>
                    <w:rPr>
                      <w:rFonts w:ascii="Times New Roman" w:hAnsi="Times New Roman"/>
                      <w:b/>
                      <w:color w:val="000000"/>
                      <w:sz w:val="20"/>
                    </w:rPr>
                  </w:pPr>
                  <w:r w:rsidRPr="00B52F99">
                    <w:rPr>
                      <w:rFonts w:ascii="Times New Roman" w:hAnsi="Times New Roman"/>
                      <w:b/>
                      <w:color w:val="000000"/>
                      <w:sz w:val="20"/>
                    </w:rPr>
                    <w:t>25</w:t>
                  </w:r>
                </w:p>
              </w:tc>
              <w:tc>
                <w:tcPr>
                  <w:tcW w:w="0" w:type="auto"/>
                  <w:tcBorders>
                    <w:top w:val="single" w:sz="8" w:space="0" w:color="auto"/>
                    <w:left w:val="single" w:sz="8" w:space="0" w:color="auto"/>
                    <w:bottom w:val="single" w:sz="8" w:space="0" w:color="auto"/>
                    <w:right w:val="single" w:sz="8" w:space="0" w:color="auto"/>
                  </w:tcBorders>
                  <w:vAlign w:val="center"/>
                </w:tcPr>
                <w:p w14:paraId="4DD7EC01" w14:textId="77777777" w:rsidR="00D2028C" w:rsidRPr="00B52F99" w:rsidRDefault="00D2028C" w:rsidP="004309C6">
                  <w:pPr>
                    <w:pStyle w:val="TAC"/>
                    <w:rPr>
                      <w:rFonts w:ascii="Times New Roman" w:hAnsi="Times New Roman"/>
                      <w:color w:val="000000"/>
                      <w:sz w:val="20"/>
                    </w:rPr>
                  </w:pPr>
                  <w:r w:rsidRPr="00B52F99">
                    <w:rPr>
                      <w:rFonts w:ascii="Times New Roman" w:hAnsi="Times New Roman"/>
                      <w:color w:val="000000"/>
                      <w:sz w:val="20"/>
                    </w:rPr>
                    <w:t>6</w:t>
                  </w:r>
                </w:p>
              </w:tc>
              <w:tc>
                <w:tcPr>
                  <w:tcW w:w="0" w:type="auto"/>
                  <w:tcBorders>
                    <w:top w:val="single" w:sz="8" w:space="0" w:color="auto"/>
                    <w:left w:val="single" w:sz="8" w:space="0" w:color="auto"/>
                    <w:bottom w:val="single" w:sz="8" w:space="0" w:color="auto"/>
                    <w:right w:val="single" w:sz="8" w:space="0" w:color="auto"/>
                  </w:tcBorders>
                </w:tcPr>
                <w:p w14:paraId="6F85B77B" w14:textId="77777777" w:rsidR="00D2028C" w:rsidRPr="00B52F99" w:rsidRDefault="00D2028C" w:rsidP="004309C6">
                  <w:pPr>
                    <w:pStyle w:val="TAC"/>
                    <w:rPr>
                      <w:rFonts w:ascii="Times New Roman" w:hAnsi="Times New Roman"/>
                      <w:color w:val="000000"/>
                      <w:sz w:val="20"/>
                    </w:rPr>
                  </w:pPr>
                  <w:r w:rsidRPr="00B52F99">
                    <w:rPr>
                      <w:rFonts w:ascii="Times New Roman" w:hAnsi="Times New Roman"/>
                      <w:color w:val="000000"/>
                      <w:sz w:val="20"/>
                    </w:rPr>
                    <w:t>873</w:t>
                  </w:r>
                </w:p>
              </w:tc>
              <w:tc>
                <w:tcPr>
                  <w:tcW w:w="2278" w:type="dxa"/>
                  <w:tcBorders>
                    <w:top w:val="single" w:sz="8" w:space="0" w:color="auto"/>
                    <w:left w:val="single" w:sz="8" w:space="0" w:color="auto"/>
                    <w:bottom w:val="single" w:sz="8" w:space="0" w:color="auto"/>
                    <w:right w:val="single" w:sz="8" w:space="0" w:color="auto"/>
                  </w:tcBorders>
                </w:tcPr>
                <w:p w14:paraId="77DCD0B5" w14:textId="77777777" w:rsidR="00D2028C" w:rsidRPr="00B52F99" w:rsidRDefault="00D2028C" w:rsidP="004309C6">
                  <w:pPr>
                    <w:pStyle w:val="TAC"/>
                    <w:rPr>
                      <w:rFonts w:ascii="Times New Roman" w:hAnsi="Times New Roman"/>
                      <w:color w:val="000000"/>
                      <w:sz w:val="20"/>
                    </w:rPr>
                  </w:pPr>
                  <w:r w:rsidRPr="00B52F99">
                    <w:rPr>
                      <w:rFonts w:ascii="Times New Roman" w:hAnsi="Times New Roman"/>
                      <w:color w:val="000000"/>
                      <w:sz w:val="20"/>
                    </w:rPr>
                    <w:t>5.1152</w:t>
                  </w:r>
                </w:p>
              </w:tc>
            </w:tr>
            <w:tr w:rsidR="00D2028C" w:rsidRPr="00B52F99" w14:paraId="0C7485FF" w14:textId="77777777" w:rsidTr="004309C6">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3DE9ABCA" w14:textId="77777777" w:rsidR="00D2028C" w:rsidRPr="00B52F99" w:rsidRDefault="00D2028C" w:rsidP="004309C6">
                  <w:pPr>
                    <w:pStyle w:val="TAC"/>
                    <w:rPr>
                      <w:rFonts w:ascii="Times New Roman" w:hAnsi="Times New Roman"/>
                      <w:b/>
                      <w:color w:val="000000"/>
                      <w:sz w:val="20"/>
                    </w:rPr>
                  </w:pPr>
                  <w:r w:rsidRPr="00B52F99">
                    <w:rPr>
                      <w:rFonts w:ascii="Times New Roman" w:hAnsi="Times New Roman"/>
                      <w:b/>
                      <w:color w:val="000000"/>
                      <w:sz w:val="20"/>
                    </w:rPr>
                    <w:t>26</w:t>
                  </w:r>
                </w:p>
              </w:tc>
              <w:tc>
                <w:tcPr>
                  <w:tcW w:w="0" w:type="auto"/>
                  <w:tcBorders>
                    <w:top w:val="single" w:sz="8" w:space="0" w:color="auto"/>
                    <w:left w:val="single" w:sz="8" w:space="0" w:color="auto"/>
                    <w:bottom w:val="single" w:sz="8" w:space="0" w:color="auto"/>
                    <w:right w:val="single" w:sz="8" w:space="0" w:color="auto"/>
                  </w:tcBorders>
                  <w:vAlign w:val="center"/>
                </w:tcPr>
                <w:p w14:paraId="48702ABE" w14:textId="77777777" w:rsidR="00D2028C" w:rsidRPr="00B52F99" w:rsidRDefault="00D2028C" w:rsidP="004309C6">
                  <w:pPr>
                    <w:pStyle w:val="TAC"/>
                    <w:rPr>
                      <w:rFonts w:ascii="Times New Roman" w:hAnsi="Times New Roman"/>
                      <w:color w:val="000000"/>
                      <w:sz w:val="20"/>
                    </w:rPr>
                  </w:pPr>
                  <w:r w:rsidRPr="00B52F99">
                    <w:rPr>
                      <w:rFonts w:ascii="Times New Roman" w:hAnsi="Times New Roman"/>
                      <w:color w:val="000000"/>
                      <w:sz w:val="20"/>
                    </w:rPr>
                    <w:t>6</w:t>
                  </w:r>
                </w:p>
              </w:tc>
              <w:tc>
                <w:tcPr>
                  <w:tcW w:w="0" w:type="auto"/>
                  <w:tcBorders>
                    <w:top w:val="single" w:sz="8" w:space="0" w:color="auto"/>
                    <w:left w:val="single" w:sz="8" w:space="0" w:color="auto"/>
                    <w:bottom w:val="single" w:sz="8" w:space="0" w:color="auto"/>
                    <w:right w:val="single" w:sz="8" w:space="0" w:color="auto"/>
                  </w:tcBorders>
                </w:tcPr>
                <w:p w14:paraId="12248402" w14:textId="77777777" w:rsidR="00D2028C" w:rsidRPr="00B52F99" w:rsidRDefault="00D2028C" w:rsidP="004309C6">
                  <w:pPr>
                    <w:pStyle w:val="TAC"/>
                    <w:rPr>
                      <w:rFonts w:ascii="Times New Roman" w:hAnsi="Times New Roman"/>
                      <w:color w:val="000000"/>
                      <w:sz w:val="20"/>
                    </w:rPr>
                  </w:pPr>
                  <w:r w:rsidRPr="00B52F99">
                    <w:rPr>
                      <w:rFonts w:ascii="Times New Roman" w:hAnsi="Times New Roman"/>
                      <w:color w:val="000000"/>
                      <w:sz w:val="20"/>
                    </w:rPr>
                    <w:t>910</w:t>
                  </w:r>
                </w:p>
              </w:tc>
              <w:tc>
                <w:tcPr>
                  <w:tcW w:w="2278" w:type="dxa"/>
                  <w:tcBorders>
                    <w:top w:val="single" w:sz="8" w:space="0" w:color="auto"/>
                    <w:left w:val="single" w:sz="8" w:space="0" w:color="auto"/>
                    <w:bottom w:val="single" w:sz="8" w:space="0" w:color="auto"/>
                    <w:right w:val="single" w:sz="8" w:space="0" w:color="auto"/>
                  </w:tcBorders>
                </w:tcPr>
                <w:p w14:paraId="1DE8F10F" w14:textId="77777777" w:rsidR="00D2028C" w:rsidRPr="00B52F99" w:rsidRDefault="00D2028C" w:rsidP="004309C6">
                  <w:pPr>
                    <w:pStyle w:val="TAC"/>
                    <w:rPr>
                      <w:rFonts w:ascii="Times New Roman" w:hAnsi="Times New Roman"/>
                      <w:color w:val="000000"/>
                      <w:sz w:val="20"/>
                    </w:rPr>
                  </w:pPr>
                  <w:r w:rsidRPr="00B52F99">
                    <w:rPr>
                      <w:rFonts w:ascii="Times New Roman" w:hAnsi="Times New Roman"/>
                      <w:color w:val="000000"/>
                      <w:sz w:val="20"/>
                    </w:rPr>
                    <w:t>5.3320</w:t>
                  </w:r>
                </w:p>
              </w:tc>
            </w:tr>
            <w:tr w:rsidR="00D2028C" w:rsidRPr="00B52F99" w14:paraId="58266E9E" w14:textId="77777777" w:rsidTr="004309C6">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6D454E4B" w14:textId="77777777" w:rsidR="00D2028C" w:rsidRPr="00B52F99" w:rsidRDefault="00D2028C" w:rsidP="004309C6">
                  <w:pPr>
                    <w:pStyle w:val="TAC"/>
                    <w:rPr>
                      <w:rFonts w:ascii="Times New Roman" w:hAnsi="Times New Roman"/>
                      <w:b/>
                      <w:color w:val="000000"/>
                      <w:sz w:val="20"/>
                    </w:rPr>
                  </w:pPr>
                  <w:r w:rsidRPr="00B52F99">
                    <w:rPr>
                      <w:rFonts w:ascii="Times New Roman" w:hAnsi="Times New Roman"/>
                      <w:b/>
                      <w:color w:val="000000"/>
                      <w:sz w:val="20"/>
                    </w:rPr>
                    <w:t>27</w:t>
                  </w:r>
                </w:p>
              </w:tc>
              <w:tc>
                <w:tcPr>
                  <w:tcW w:w="0" w:type="auto"/>
                  <w:tcBorders>
                    <w:top w:val="single" w:sz="8" w:space="0" w:color="auto"/>
                    <w:left w:val="single" w:sz="8" w:space="0" w:color="auto"/>
                    <w:bottom w:val="single" w:sz="8" w:space="0" w:color="auto"/>
                    <w:right w:val="single" w:sz="8" w:space="0" w:color="auto"/>
                  </w:tcBorders>
                  <w:vAlign w:val="center"/>
                </w:tcPr>
                <w:p w14:paraId="16D9781A" w14:textId="77777777" w:rsidR="00D2028C" w:rsidRPr="00B52F99" w:rsidRDefault="00D2028C" w:rsidP="004309C6">
                  <w:pPr>
                    <w:pStyle w:val="TAC"/>
                    <w:rPr>
                      <w:rFonts w:ascii="Times New Roman" w:hAnsi="Times New Roman"/>
                      <w:color w:val="000000"/>
                      <w:sz w:val="20"/>
                    </w:rPr>
                  </w:pPr>
                  <w:r w:rsidRPr="00B52F99">
                    <w:rPr>
                      <w:rFonts w:ascii="Times New Roman" w:hAnsi="Times New Roman"/>
                      <w:color w:val="000000"/>
                      <w:sz w:val="20"/>
                    </w:rPr>
                    <w:t>6</w:t>
                  </w:r>
                </w:p>
              </w:tc>
              <w:tc>
                <w:tcPr>
                  <w:tcW w:w="0" w:type="auto"/>
                  <w:tcBorders>
                    <w:top w:val="single" w:sz="8" w:space="0" w:color="auto"/>
                    <w:left w:val="single" w:sz="8" w:space="0" w:color="auto"/>
                    <w:bottom w:val="single" w:sz="8" w:space="0" w:color="auto"/>
                    <w:right w:val="single" w:sz="8" w:space="0" w:color="auto"/>
                  </w:tcBorders>
                </w:tcPr>
                <w:p w14:paraId="2FE143CE" w14:textId="77777777" w:rsidR="00D2028C" w:rsidRPr="00B52F99" w:rsidRDefault="00D2028C" w:rsidP="004309C6">
                  <w:pPr>
                    <w:pStyle w:val="TAC"/>
                    <w:rPr>
                      <w:rFonts w:ascii="Times New Roman" w:hAnsi="Times New Roman"/>
                      <w:color w:val="000000"/>
                      <w:sz w:val="20"/>
                    </w:rPr>
                  </w:pPr>
                  <w:r w:rsidRPr="00B52F99">
                    <w:rPr>
                      <w:rFonts w:ascii="Times New Roman" w:hAnsi="Times New Roman"/>
                      <w:color w:val="000000"/>
                      <w:sz w:val="20"/>
                    </w:rPr>
                    <w:t>948</w:t>
                  </w:r>
                </w:p>
              </w:tc>
              <w:tc>
                <w:tcPr>
                  <w:tcW w:w="2278" w:type="dxa"/>
                  <w:tcBorders>
                    <w:top w:val="single" w:sz="8" w:space="0" w:color="auto"/>
                    <w:left w:val="single" w:sz="8" w:space="0" w:color="auto"/>
                    <w:bottom w:val="single" w:sz="8" w:space="0" w:color="auto"/>
                    <w:right w:val="single" w:sz="8" w:space="0" w:color="auto"/>
                  </w:tcBorders>
                </w:tcPr>
                <w:p w14:paraId="6FF2FED0" w14:textId="77777777" w:rsidR="00D2028C" w:rsidRPr="00B52F99" w:rsidRDefault="00D2028C" w:rsidP="004309C6">
                  <w:pPr>
                    <w:pStyle w:val="TAC"/>
                    <w:rPr>
                      <w:rFonts w:ascii="Times New Roman" w:hAnsi="Times New Roman"/>
                      <w:color w:val="000000"/>
                      <w:sz w:val="20"/>
                    </w:rPr>
                  </w:pPr>
                  <w:r w:rsidRPr="00B52F99">
                    <w:rPr>
                      <w:rFonts w:ascii="Times New Roman" w:hAnsi="Times New Roman"/>
                      <w:color w:val="000000"/>
                      <w:sz w:val="20"/>
                    </w:rPr>
                    <w:t>5.5547</w:t>
                  </w:r>
                </w:p>
              </w:tc>
            </w:tr>
            <w:tr w:rsidR="00D2028C" w:rsidRPr="00B52F99" w14:paraId="76E6066A" w14:textId="77777777" w:rsidTr="004309C6">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556E8361" w14:textId="77777777" w:rsidR="00D2028C" w:rsidRPr="00B52F99" w:rsidRDefault="00D2028C" w:rsidP="004309C6">
                  <w:pPr>
                    <w:pStyle w:val="TAC"/>
                    <w:rPr>
                      <w:rFonts w:ascii="Times New Roman" w:hAnsi="Times New Roman"/>
                      <w:b/>
                      <w:color w:val="000000"/>
                      <w:sz w:val="20"/>
                    </w:rPr>
                  </w:pPr>
                  <w:r w:rsidRPr="00B52F99">
                    <w:rPr>
                      <w:rFonts w:ascii="Times New Roman" w:hAnsi="Times New Roman"/>
                      <w:b/>
                      <w:color w:val="000000"/>
                      <w:sz w:val="20"/>
                    </w:rPr>
                    <w:t>28</w:t>
                  </w:r>
                </w:p>
              </w:tc>
              <w:tc>
                <w:tcPr>
                  <w:tcW w:w="0" w:type="auto"/>
                  <w:tcBorders>
                    <w:top w:val="single" w:sz="4" w:space="0" w:color="auto"/>
                    <w:left w:val="double" w:sz="4" w:space="0" w:color="auto"/>
                    <w:bottom w:val="single" w:sz="4" w:space="0" w:color="auto"/>
                    <w:right w:val="single" w:sz="4" w:space="0" w:color="auto"/>
                  </w:tcBorders>
                  <w:vAlign w:val="center"/>
                </w:tcPr>
                <w:p w14:paraId="0BB3143B" w14:textId="77777777" w:rsidR="00D2028C" w:rsidRPr="003A28E4" w:rsidRDefault="00D2028C" w:rsidP="004309C6">
                  <w:pPr>
                    <w:pStyle w:val="TAC"/>
                    <w:rPr>
                      <w:rFonts w:ascii="Times New Roman" w:hAnsi="Times New Roman"/>
                      <w:color w:val="FF0000"/>
                      <w:sz w:val="20"/>
                    </w:rPr>
                  </w:pPr>
                  <w:r w:rsidRPr="003A28E4">
                    <w:rPr>
                      <w:rFonts w:ascii="Times New Roman" w:hAnsi="Times New Roman"/>
                      <w:strike/>
                      <w:color w:val="FF0000"/>
                      <w:sz w:val="20"/>
                    </w:rPr>
                    <w:t>1</w:t>
                  </w:r>
                  <w:r w:rsidRPr="00A65AB1">
                    <w:rPr>
                      <w:rFonts w:ascii="Times New Roman" w:hAnsi="Times New Roman"/>
                      <w:i/>
                      <w:color w:val="FF0000"/>
                      <w:sz w:val="20"/>
                    </w:rPr>
                    <w:t>q</w:t>
                  </w:r>
                </w:p>
              </w:tc>
              <w:tc>
                <w:tcPr>
                  <w:tcW w:w="4563" w:type="dxa"/>
                  <w:gridSpan w:val="2"/>
                  <w:tcBorders>
                    <w:top w:val="single" w:sz="4" w:space="0" w:color="auto"/>
                    <w:left w:val="single" w:sz="4" w:space="0" w:color="auto"/>
                    <w:bottom w:val="single" w:sz="4" w:space="0" w:color="auto"/>
                    <w:right w:val="single" w:sz="4" w:space="0" w:color="auto"/>
                  </w:tcBorders>
                </w:tcPr>
                <w:p w14:paraId="701BD5CD" w14:textId="77777777" w:rsidR="00D2028C" w:rsidRPr="00B52F99" w:rsidRDefault="00D2028C" w:rsidP="004309C6">
                  <w:pPr>
                    <w:pStyle w:val="TAC"/>
                    <w:rPr>
                      <w:rFonts w:ascii="Times New Roman" w:hAnsi="Times New Roman"/>
                      <w:color w:val="000000"/>
                      <w:sz w:val="20"/>
                    </w:rPr>
                  </w:pPr>
                  <w:r w:rsidRPr="00B52F99">
                    <w:rPr>
                      <w:rFonts w:ascii="Times New Roman" w:hAnsi="Times New Roman"/>
                      <w:color w:val="000000"/>
                      <w:sz w:val="20"/>
                    </w:rPr>
                    <w:t>reserved</w:t>
                  </w:r>
                </w:p>
              </w:tc>
            </w:tr>
            <w:tr w:rsidR="00D2028C" w:rsidRPr="00B52F99" w14:paraId="580D9445" w14:textId="77777777" w:rsidTr="004309C6">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719114E7" w14:textId="77777777" w:rsidR="00D2028C" w:rsidRPr="00B52F99" w:rsidRDefault="00D2028C" w:rsidP="004309C6">
                  <w:pPr>
                    <w:pStyle w:val="TAC"/>
                    <w:rPr>
                      <w:rFonts w:ascii="Times New Roman" w:hAnsi="Times New Roman"/>
                      <w:b/>
                      <w:color w:val="000000"/>
                      <w:sz w:val="20"/>
                    </w:rPr>
                  </w:pPr>
                  <w:r w:rsidRPr="00B52F99">
                    <w:rPr>
                      <w:rFonts w:ascii="Times New Roman" w:hAnsi="Times New Roman"/>
                      <w:b/>
                      <w:color w:val="000000"/>
                      <w:sz w:val="20"/>
                    </w:rPr>
                    <w:t>29</w:t>
                  </w:r>
                </w:p>
              </w:tc>
              <w:tc>
                <w:tcPr>
                  <w:tcW w:w="0" w:type="auto"/>
                  <w:tcBorders>
                    <w:top w:val="single" w:sz="4" w:space="0" w:color="auto"/>
                    <w:left w:val="double" w:sz="4" w:space="0" w:color="auto"/>
                    <w:bottom w:val="single" w:sz="4" w:space="0" w:color="auto"/>
                    <w:right w:val="single" w:sz="4" w:space="0" w:color="auto"/>
                  </w:tcBorders>
                  <w:vAlign w:val="center"/>
                  <w:hideMark/>
                </w:tcPr>
                <w:p w14:paraId="65DBE09F" w14:textId="77777777" w:rsidR="00D2028C" w:rsidRPr="00B52F99" w:rsidRDefault="00D2028C" w:rsidP="004309C6">
                  <w:pPr>
                    <w:pStyle w:val="TAC"/>
                    <w:rPr>
                      <w:rFonts w:ascii="Times New Roman" w:hAnsi="Times New Roman"/>
                      <w:color w:val="000000"/>
                      <w:sz w:val="20"/>
                    </w:rPr>
                  </w:pPr>
                  <w:r w:rsidRPr="00B52F99">
                    <w:rPr>
                      <w:rFonts w:ascii="Times New Roman" w:hAnsi="Times New Roman"/>
                      <w:color w:val="000000"/>
                      <w:sz w:val="20"/>
                    </w:rPr>
                    <w:t>2</w:t>
                  </w:r>
                </w:p>
              </w:tc>
              <w:tc>
                <w:tcPr>
                  <w:tcW w:w="4563" w:type="dxa"/>
                  <w:gridSpan w:val="2"/>
                  <w:tcBorders>
                    <w:top w:val="single" w:sz="4" w:space="0" w:color="auto"/>
                    <w:left w:val="single" w:sz="4" w:space="0" w:color="auto"/>
                    <w:bottom w:val="single" w:sz="4" w:space="0" w:color="auto"/>
                    <w:right w:val="single" w:sz="4" w:space="0" w:color="auto"/>
                  </w:tcBorders>
                  <w:vAlign w:val="center"/>
                </w:tcPr>
                <w:p w14:paraId="3F451398" w14:textId="77777777" w:rsidR="00D2028C" w:rsidRPr="00B52F99" w:rsidRDefault="00D2028C" w:rsidP="004309C6">
                  <w:pPr>
                    <w:pStyle w:val="TAC"/>
                    <w:rPr>
                      <w:rFonts w:ascii="Times New Roman" w:hAnsi="Times New Roman"/>
                      <w:color w:val="000000"/>
                      <w:sz w:val="20"/>
                    </w:rPr>
                  </w:pPr>
                  <w:r w:rsidRPr="00B52F99">
                    <w:rPr>
                      <w:rFonts w:ascii="Times New Roman" w:hAnsi="Times New Roman"/>
                      <w:color w:val="000000"/>
                      <w:sz w:val="20"/>
                    </w:rPr>
                    <w:t>reserved</w:t>
                  </w:r>
                </w:p>
              </w:tc>
            </w:tr>
            <w:tr w:rsidR="00D2028C" w:rsidRPr="00B52F99" w14:paraId="1EE78D2B" w14:textId="77777777" w:rsidTr="004309C6">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1BFE040B" w14:textId="77777777" w:rsidR="00D2028C" w:rsidRPr="00B52F99" w:rsidRDefault="00D2028C" w:rsidP="004309C6">
                  <w:pPr>
                    <w:pStyle w:val="TAC"/>
                    <w:rPr>
                      <w:rFonts w:ascii="Times New Roman" w:hAnsi="Times New Roman"/>
                      <w:b/>
                      <w:color w:val="000000"/>
                      <w:sz w:val="20"/>
                    </w:rPr>
                  </w:pPr>
                  <w:r w:rsidRPr="00B52F99">
                    <w:rPr>
                      <w:rFonts w:ascii="Times New Roman" w:hAnsi="Times New Roman"/>
                      <w:b/>
                      <w:color w:val="000000"/>
                      <w:sz w:val="20"/>
                    </w:rPr>
                    <w:t>30</w:t>
                  </w:r>
                </w:p>
              </w:tc>
              <w:tc>
                <w:tcPr>
                  <w:tcW w:w="0" w:type="auto"/>
                  <w:tcBorders>
                    <w:top w:val="single" w:sz="4" w:space="0" w:color="auto"/>
                    <w:left w:val="double" w:sz="4" w:space="0" w:color="auto"/>
                    <w:bottom w:val="single" w:sz="4" w:space="0" w:color="auto"/>
                    <w:right w:val="single" w:sz="4" w:space="0" w:color="auto"/>
                  </w:tcBorders>
                  <w:vAlign w:val="center"/>
                  <w:hideMark/>
                </w:tcPr>
                <w:p w14:paraId="7AEDDFD3" w14:textId="77777777" w:rsidR="00D2028C" w:rsidRPr="00B52F99" w:rsidRDefault="00D2028C" w:rsidP="004309C6">
                  <w:pPr>
                    <w:pStyle w:val="TAC"/>
                    <w:rPr>
                      <w:rFonts w:ascii="Times New Roman" w:hAnsi="Times New Roman"/>
                      <w:color w:val="000000"/>
                      <w:sz w:val="20"/>
                    </w:rPr>
                  </w:pPr>
                  <w:r w:rsidRPr="00B52F99">
                    <w:rPr>
                      <w:rFonts w:ascii="Times New Roman" w:hAnsi="Times New Roman"/>
                      <w:color w:val="000000"/>
                      <w:sz w:val="20"/>
                    </w:rPr>
                    <w:t>4</w:t>
                  </w:r>
                </w:p>
              </w:tc>
              <w:tc>
                <w:tcPr>
                  <w:tcW w:w="4563" w:type="dxa"/>
                  <w:gridSpan w:val="2"/>
                  <w:tcBorders>
                    <w:top w:val="single" w:sz="4" w:space="0" w:color="auto"/>
                    <w:left w:val="single" w:sz="4" w:space="0" w:color="auto"/>
                    <w:bottom w:val="single" w:sz="4" w:space="0" w:color="auto"/>
                    <w:right w:val="single" w:sz="4" w:space="0" w:color="auto"/>
                  </w:tcBorders>
                  <w:vAlign w:val="center"/>
                </w:tcPr>
                <w:p w14:paraId="12B0ACF2" w14:textId="77777777" w:rsidR="00D2028C" w:rsidRPr="00B52F99" w:rsidRDefault="00D2028C" w:rsidP="004309C6">
                  <w:pPr>
                    <w:pStyle w:val="TAC"/>
                    <w:rPr>
                      <w:rFonts w:ascii="Times New Roman" w:hAnsi="Times New Roman"/>
                      <w:color w:val="000000"/>
                      <w:sz w:val="20"/>
                    </w:rPr>
                  </w:pPr>
                  <w:r w:rsidRPr="00B52F99">
                    <w:rPr>
                      <w:rFonts w:ascii="Times New Roman" w:hAnsi="Times New Roman"/>
                      <w:color w:val="000000"/>
                      <w:sz w:val="20"/>
                    </w:rPr>
                    <w:t>reserved</w:t>
                  </w:r>
                </w:p>
              </w:tc>
            </w:tr>
            <w:tr w:rsidR="00D2028C" w:rsidRPr="00B52F99" w14:paraId="61582645" w14:textId="77777777" w:rsidTr="004309C6">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341F6883" w14:textId="77777777" w:rsidR="00D2028C" w:rsidRPr="00B52F99" w:rsidRDefault="00D2028C" w:rsidP="004309C6">
                  <w:pPr>
                    <w:pStyle w:val="TAC"/>
                    <w:rPr>
                      <w:rFonts w:ascii="Times New Roman" w:hAnsi="Times New Roman"/>
                      <w:b/>
                      <w:color w:val="000000"/>
                      <w:sz w:val="20"/>
                    </w:rPr>
                  </w:pPr>
                  <w:r w:rsidRPr="00B52F99">
                    <w:rPr>
                      <w:rFonts w:ascii="Times New Roman" w:hAnsi="Times New Roman"/>
                      <w:b/>
                      <w:color w:val="000000"/>
                      <w:sz w:val="20"/>
                    </w:rPr>
                    <w:t>31</w:t>
                  </w:r>
                </w:p>
              </w:tc>
              <w:tc>
                <w:tcPr>
                  <w:tcW w:w="0" w:type="auto"/>
                  <w:tcBorders>
                    <w:top w:val="single" w:sz="4" w:space="0" w:color="auto"/>
                    <w:left w:val="double" w:sz="4" w:space="0" w:color="auto"/>
                    <w:bottom w:val="single" w:sz="4" w:space="0" w:color="auto"/>
                    <w:right w:val="single" w:sz="4" w:space="0" w:color="auto"/>
                  </w:tcBorders>
                  <w:vAlign w:val="center"/>
                  <w:hideMark/>
                </w:tcPr>
                <w:p w14:paraId="33F944C7" w14:textId="77777777" w:rsidR="00D2028C" w:rsidRPr="00B52F99" w:rsidRDefault="00D2028C" w:rsidP="004309C6">
                  <w:pPr>
                    <w:pStyle w:val="TAC"/>
                    <w:rPr>
                      <w:rFonts w:ascii="Times New Roman" w:hAnsi="Times New Roman"/>
                      <w:color w:val="000000"/>
                      <w:sz w:val="20"/>
                    </w:rPr>
                  </w:pPr>
                  <w:r w:rsidRPr="00B52F99">
                    <w:rPr>
                      <w:rFonts w:ascii="Times New Roman" w:hAnsi="Times New Roman"/>
                      <w:color w:val="000000"/>
                      <w:sz w:val="20"/>
                    </w:rPr>
                    <w:t>6</w:t>
                  </w:r>
                </w:p>
              </w:tc>
              <w:tc>
                <w:tcPr>
                  <w:tcW w:w="4563" w:type="dxa"/>
                  <w:gridSpan w:val="2"/>
                  <w:tcBorders>
                    <w:top w:val="single" w:sz="4" w:space="0" w:color="auto"/>
                    <w:left w:val="single" w:sz="4" w:space="0" w:color="auto"/>
                    <w:bottom w:val="single" w:sz="4" w:space="0" w:color="auto"/>
                    <w:right w:val="single" w:sz="4" w:space="0" w:color="auto"/>
                  </w:tcBorders>
                  <w:vAlign w:val="center"/>
                </w:tcPr>
                <w:p w14:paraId="7CD0624D" w14:textId="77777777" w:rsidR="00D2028C" w:rsidRPr="00B52F99" w:rsidRDefault="00D2028C" w:rsidP="004309C6">
                  <w:pPr>
                    <w:pStyle w:val="TAC"/>
                    <w:rPr>
                      <w:rFonts w:ascii="Times New Roman" w:hAnsi="Times New Roman"/>
                      <w:color w:val="000000"/>
                      <w:sz w:val="20"/>
                    </w:rPr>
                  </w:pPr>
                  <w:r w:rsidRPr="00B52F99">
                    <w:rPr>
                      <w:rFonts w:ascii="Times New Roman" w:hAnsi="Times New Roman"/>
                      <w:color w:val="000000"/>
                      <w:sz w:val="20"/>
                    </w:rPr>
                    <w:t>reserved</w:t>
                  </w:r>
                </w:p>
              </w:tc>
            </w:tr>
          </w:tbl>
          <w:p w14:paraId="0DC1207A" w14:textId="77777777" w:rsidR="00D2028C" w:rsidRPr="00B52F99" w:rsidRDefault="00D2028C" w:rsidP="004309C6">
            <w:pPr>
              <w:pStyle w:val="Heading4"/>
              <w:numPr>
                <w:ilvl w:val="0"/>
                <w:numId w:val="0"/>
              </w:numPr>
              <w:spacing w:before="0" w:afterLines="50" w:after="120"/>
              <w:jc w:val="center"/>
              <w:rPr>
                <w:color w:val="FF0000"/>
                <w:sz w:val="20"/>
                <w:lang w:eastAsia="zh-CN"/>
              </w:rPr>
            </w:pPr>
            <w:r w:rsidRPr="00B52F99">
              <w:rPr>
                <w:color w:val="FF0000"/>
                <w:sz w:val="20"/>
                <w:lang w:eastAsia="zh-CN"/>
              </w:rPr>
              <w:t xml:space="preserve">&lt; </w:t>
            </w:r>
            <w:r w:rsidRPr="00B52F99">
              <w:rPr>
                <w:color w:val="FF0000"/>
                <w:sz w:val="20"/>
              </w:rPr>
              <w:t>Unchanged parts are omitted</w:t>
            </w:r>
            <w:r w:rsidRPr="00B52F99">
              <w:rPr>
                <w:color w:val="FF0000"/>
                <w:sz w:val="20"/>
                <w:lang w:eastAsia="zh-CN"/>
              </w:rPr>
              <w:t xml:space="preserve"> &gt;</w:t>
            </w:r>
          </w:p>
        </w:tc>
      </w:tr>
    </w:tbl>
    <w:p w14:paraId="50DF480C" w14:textId="77777777" w:rsidR="00D2028C" w:rsidRDefault="00D2028C" w:rsidP="00D2028C">
      <w:pPr>
        <w:spacing w:afterLines="50" w:after="120"/>
        <w:rPr>
          <w:lang w:eastAsia="zh-CN"/>
        </w:rPr>
      </w:pPr>
    </w:p>
    <w:p w14:paraId="574D9EC1" w14:textId="2D83CA91" w:rsidR="002B1C0D" w:rsidRDefault="002B1C0D" w:rsidP="00D2028C">
      <w:pPr>
        <w:spacing w:afterLines="50" w:after="120"/>
        <w:rPr>
          <w:sz w:val="24"/>
          <w:lang w:eastAsia="zh-CN"/>
        </w:rPr>
      </w:pPr>
      <w:r w:rsidRPr="002B1C0D">
        <w:rPr>
          <w:sz w:val="24"/>
          <w:lang w:eastAsia="zh-CN"/>
        </w:rPr>
        <w:t xml:space="preserve">In addition, Qualcomm mentioned that </w:t>
      </w:r>
      <w:r>
        <w:rPr>
          <w:sz w:val="24"/>
          <w:lang w:eastAsia="zh-CN"/>
        </w:rPr>
        <w:t>TS 38.214 didn’t mention about the configuration of q and they propose a text proposal on this.</w:t>
      </w:r>
    </w:p>
    <w:p w14:paraId="28E53316" w14:textId="30952D8F" w:rsidR="002B1C0D" w:rsidRPr="00BB4ACA" w:rsidRDefault="002B1C0D" w:rsidP="002B1C0D">
      <w:pPr>
        <w:spacing w:afterLines="50" w:after="120"/>
        <w:rPr>
          <w:sz w:val="24"/>
          <w:lang w:eastAsia="zh-CN"/>
        </w:rPr>
      </w:pPr>
      <w:r w:rsidRPr="00342162">
        <w:rPr>
          <w:rFonts w:hint="eastAsia"/>
          <w:b/>
          <w:i/>
          <w:sz w:val="24"/>
          <w:highlight w:val="yellow"/>
          <w:lang w:eastAsia="zh-CN"/>
        </w:rPr>
        <w:t>Proposal 1</w:t>
      </w:r>
      <w:r>
        <w:rPr>
          <w:b/>
          <w:i/>
          <w:sz w:val="24"/>
          <w:highlight w:val="yellow"/>
          <w:lang w:eastAsia="zh-CN"/>
        </w:rPr>
        <w:t>B</w:t>
      </w:r>
      <w:r w:rsidRPr="00342162">
        <w:rPr>
          <w:rFonts w:hint="eastAsia"/>
          <w:b/>
          <w:i/>
          <w:sz w:val="24"/>
          <w:highlight w:val="yellow"/>
          <w:lang w:eastAsia="zh-CN"/>
        </w:rPr>
        <w:t>:</w:t>
      </w:r>
      <w:r w:rsidRPr="00342162">
        <w:rPr>
          <w:b/>
          <w:i/>
          <w:sz w:val="24"/>
          <w:highlight w:val="yellow"/>
          <w:lang w:eastAsia="zh-CN"/>
        </w:rPr>
        <w:t xml:space="preserve"> Agree on the following text proposal:</w:t>
      </w:r>
    </w:p>
    <w:p w14:paraId="5E3189E4" w14:textId="77777777" w:rsidR="002B1C0D" w:rsidRDefault="002B1C0D" w:rsidP="00D2028C">
      <w:pPr>
        <w:spacing w:afterLines="50" w:after="120"/>
        <w:rPr>
          <w:sz w:val="24"/>
          <w:lang w:eastAsia="zh-CN"/>
        </w:rPr>
      </w:pPr>
    </w:p>
    <w:tbl>
      <w:tblPr>
        <w:tblStyle w:val="TableGrid"/>
        <w:tblW w:w="0" w:type="auto"/>
        <w:tblLook w:val="04A0" w:firstRow="1" w:lastRow="0" w:firstColumn="1" w:lastColumn="0" w:noHBand="0" w:noVBand="1"/>
      </w:tblPr>
      <w:tblGrid>
        <w:gridCol w:w="9962"/>
      </w:tblGrid>
      <w:tr w:rsidR="002B1C0D" w14:paraId="308A42AB" w14:textId="77777777" w:rsidTr="002B1C0D">
        <w:tc>
          <w:tcPr>
            <w:tcW w:w="9962" w:type="dxa"/>
          </w:tcPr>
          <w:p w14:paraId="0DF8A499" w14:textId="77777777" w:rsidR="002B1C0D" w:rsidRPr="00B52F99" w:rsidRDefault="002B1C0D" w:rsidP="002B1C0D">
            <w:pPr>
              <w:widowControl w:val="0"/>
              <w:spacing w:afterLines="50" w:after="120"/>
              <w:rPr>
                <w:b/>
                <w:highlight w:val="cyan"/>
                <w:u w:val="single"/>
              </w:rPr>
            </w:pPr>
            <w:r w:rsidRPr="00B52F99">
              <w:rPr>
                <w:b/>
                <w:highlight w:val="cyan"/>
                <w:u w:val="single"/>
              </w:rPr>
              <w:t>Text proposals for TS 38.214 v15.0.0 Section 6.1.4.1</w:t>
            </w:r>
          </w:p>
          <w:p w14:paraId="21956F8E" w14:textId="60EA3C50" w:rsidR="002B1C0D" w:rsidRPr="007C35C7" w:rsidRDefault="002B1C0D" w:rsidP="002B1C0D">
            <w:pPr>
              <w:pStyle w:val="B1"/>
              <w:rPr>
                <w:rFonts w:eastAsia="Times New Roman"/>
                <w:color w:val="FF0000"/>
              </w:rPr>
            </w:pPr>
            <w:r w:rsidRPr="007C35C7">
              <w:rPr>
                <w:color w:val="FF0000"/>
              </w:rPr>
              <w:t xml:space="preserve">-     for MCS index 0,1 and 28 </w:t>
            </w:r>
            <w:r w:rsidRPr="007C35C7">
              <w:rPr>
                <w:i/>
                <w:iCs/>
                <w:color w:val="FF0000"/>
              </w:rPr>
              <w:t>q</w:t>
            </w:r>
            <w:r w:rsidRPr="007C35C7">
              <w:rPr>
                <w:color w:val="FF0000"/>
              </w:rPr>
              <w:t xml:space="preserve"> is configurable by higher layer parameter </w:t>
            </w:r>
            <w:r w:rsidRPr="007C35C7">
              <w:rPr>
                <w:i/>
                <w:iCs/>
                <w:color w:val="FF0000"/>
              </w:rPr>
              <w:t>PUSCH-tp-Qmin</w:t>
            </w:r>
            <w:r w:rsidRPr="007C35C7">
              <w:rPr>
                <w:color w:val="FF0000"/>
              </w:rPr>
              <w:t xml:space="preserve"> depending on whether UE is capable of pi/2 BPSK modulation; if this has not been configured then </w:t>
            </w:r>
            <w:r w:rsidRPr="007C35C7">
              <w:rPr>
                <w:i/>
                <w:iCs/>
                <w:color w:val="FF0000"/>
              </w:rPr>
              <w:t>q</w:t>
            </w:r>
            <w:r w:rsidRPr="007C35C7">
              <w:rPr>
                <w:color w:val="FF0000"/>
              </w:rPr>
              <w:t xml:space="preserve"> is assumed to be 2</w:t>
            </w:r>
          </w:p>
          <w:p w14:paraId="0FC5C103" w14:textId="77777777" w:rsidR="002B1C0D" w:rsidRDefault="002B1C0D" w:rsidP="00D2028C">
            <w:pPr>
              <w:spacing w:afterLines="50" w:after="120"/>
              <w:rPr>
                <w:sz w:val="24"/>
              </w:rPr>
            </w:pPr>
          </w:p>
        </w:tc>
      </w:tr>
    </w:tbl>
    <w:p w14:paraId="33FEF53E" w14:textId="77777777" w:rsidR="002B1C0D" w:rsidRDefault="002B1C0D" w:rsidP="00D2028C">
      <w:pPr>
        <w:spacing w:afterLines="50" w:after="120"/>
        <w:rPr>
          <w:sz w:val="24"/>
          <w:lang w:eastAsia="zh-CN"/>
        </w:rPr>
      </w:pPr>
    </w:p>
    <w:p w14:paraId="571319D3" w14:textId="77777777" w:rsidR="002B1C0D" w:rsidRPr="002B1C0D" w:rsidRDefault="002B1C0D" w:rsidP="00D2028C">
      <w:pPr>
        <w:spacing w:afterLines="50" w:after="120"/>
        <w:rPr>
          <w:sz w:val="24"/>
          <w:lang w:eastAsia="zh-CN"/>
        </w:rPr>
      </w:pPr>
    </w:p>
    <w:p w14:paraId="20DBD0F9" w14:textId="77777777" w:rsidR="001D7377" w:rsidRDefault="00A64AC0" w:rsidP="001D7377">
      <w:pPr>
        <w:pStyle w:val="Heading1"/>
      </w:pPr>
      <w:r>
        <w:t>Correction on CQI Calculation in CSI Resource Definition</w:t>
      </w:r>
    </w:p>
    <w:p w14:paraId="2BECA76A" w14:textId="77777777" w:rsidR="00305182" w:rsidRPr="00305182" w:rsidRDefault="00305182" w:rsidP="00305182">
      <w:pPr>
        <w:spacing w:afterLines="50" w:after="120"/>
        <w:rPr>
          <w:kern w:val="2"/>
          <w:sz w:val="24"/>
          <w:lang w:eastAsia="zh-CN"/>
        </w:rPr>
      </w:pPr>
      <w:bookmarkStart w:id="2" w:name="_Ref378529477"/>
      <w:r w:rsidRPr="00305182">
        <w:rPr>
          <w:kern w:val="2"/>
          <w:sz w:val="24"/>
          <w:lang w:eastAsia="zh-CN"/>
        </w:rPr>
        <w:t>Contribution [3] and [4] proposes few text corrections in TS 38.214. In our view they are valid and easily agreeable.</w:t>
      </w:r>
    </w:p>
    <w:p w14:paraId="30DF67DF" w14:textId="675645AC" w:rsidR="00305182" w:rsidRPr="00305182" w:rsidRDefault="00305182" w:rsidP="00305182">
      <w:pPr>
        <w:spacing w:afterLines="50" w:after="120"/>
        <w:rPr>
          <w:sz w:val="24"/>
          <w:lang w:eastAsia="zh-CN"/>
        </w:rPr>
      </w:pPr>
      <w:r w:rsidRPr="00305182">
        <w:rPr>
          <w:rFonts w:hint="eastAsia"/>
          <w:b/>
          <w:i/>
          <w:sz w:val="24"/>
          <w:highlight w:val="yellow"/>
          <w:lang w:eastAsia="zh-CN"/>
        </w:rPr>
        <w:t xml:space="preserve">Proposal </w:t>
      </w:r>
      <w:r w:rsidRPr="00305182">
        <w:rPr>
          <w:b/>
          <w:i/>
          <w:sz w:val="24"/>
          <w:highlight w:val="yellow"/>
          <w:lang w:eastAsia="zh-CN"/>
        </w:rPr>
        <w:t>2</w:t>
      </w:r>
      <w:r w:rsidRPr="00305182">
        <w:rPr>
          <w:rFonts w:hint="eastAsia"/>
          <w:b/>
          <w:i/>
          <w:sz w:val="24"/>
          <w:highlight w:val="yellow"/>
          <w:lang w:eastAsia="zh-CN"/>
        </w:rPr>
        <w:t>:</w:t>
      </w:r>
      <w:r w:rsidR="00EB06C7">
        <w:rPr>
          <w:b/>
          <w:i/>
          <w:sz w:val="24"/>
          <w:highlight w:val="yellow"/>
          <w:lang w:eastAsia="zh-CN"/>
        </w:rPr>
        <w:t xml:space="preserve"> Additional Discussion is needed</w:t>
      </w:r>
      <w:r w:rsidRPr="00305182">
        <w:rPr>
          <w:b/>
          <w:i/>
          <w:sz w:val="24"/>
          <w:highlight w:val="yellow"/>
          <w:lang w:eastAsia="zh-CN"/>
        </w:rPr>
        <w:t xml:space="preserve"> on the following text proposal: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33"/>
      </w:tblGrid>
      <w:tr w:rsidR="00305182" w:rsidRPr="00B52F99" w14:paraId="7E5DDE34" w14:textId="77777777" w:rsidTr="004309C6">
        <w:tc>
          <w:tcPr>
            <w:tcW w:w="9533" w:type="dxa"/>
            <w:shd w:val="clear" w:color="auto" w:fill="auto"/>
          </w:tcPr>
          <w:p w14:paraId="05A0B21A" w14:textId="77777777" w:rsidR="00305182" w:rsidRPr="00B52F99" w:rsidRDefault="00305182" w:rsidP="004309C6">
            <w:pPr>
              <w:widowControl w:val="0"/>
              <w:spacing w:afterLines="50" w:after="120"/>
              <w:rPr>
                <w:b/>
                <w:highlight w:val="cyan"/>
                <w:u w:val="single"/>
              </w:rPr>
            </w:pPr>
            <w:r w:rsidRPr="00B52F99">
              <w:rPr>
                <w:b/>
                <w:highlight w:val="cyan"/>
                <w:u w:val="single"/>
              </w:rPr>
              <w:t xml:space="preserve">Text proposals for TS 38.214 v15.0.0 Section </w:t>
            </w:r>
            <w:r>
              <w:rPr>
                <w:b/>
                <w:highlight w:val="cyan"/>
                <w:u w:val="single"/>
              </w:rPr>
              <w:t>5.2.2.1</w:t>
            </w:r>
          </w:p>
          <w:p w14:paraId="00DD4BFE" w14:textId="77777777" w:rsidR="00305182" w:rsidRPr="00B52F99" w:rsidRDefault="00305182" w:rsidP="004309C6">
            <w:pPr>
              <w:pStyle w:val="Heading4"/>
              <w:numPr>
                <w:ilvl w:val="0"/>
                <w:numId w:val="0"/>
              </w:numPr>
              <w:tabs>
                <w:tab w:val="center" w:pos="4658"/>
              </w:tabs>
              <w:spacing w:before="0" w:afterLines="50" w:after="120"/>
              <w:ind w:left="720" w:hanging="720"/>
              <w:jc w:val="center"/>
              <w:rPr>
                <w:color w:val="FF0000"/>
                <w:sz w:val="20"/>
                <w:lang w:eastAsia="zh-CN"/>
              </w:rPr>
            </w:pPr>
            <w:r w:rsidRPr="00B52F99">
              <w:rPr>
                <w:color w:val="FF0000"/>
                <w:sz w:val="20"/>
                <w:lang w:eastAsia="zh-CN"/>
              </w:rPr>
              <w:t xml:space="preserve">&lt; </w:t>
            </w:r>
            <w:r w:rsidRPr="00B52F99">
              <w:rPr>
                <w:color w:val="FF0000"/>
                <w:sz w:val="20"/>
              </w:rPr>
              <w:t>Unchanged parts are omitted</w:t>
            </w:r>
            <w:r w:rsidRPr="00B52F99">
              <w:rPr>
                <w:color w:val="FF0000"/>
                <w:sz w:val="20"/>
                <w:lang w:eastAsia="zh-CN"/>
              </w:rPr>
              <w:t xml:space="preserve"> &gt;</w:t>
            </w:r>
          </w:p>
          <w:p w14:paraId="44B8F9C2" w14:textId="77777777" w:rsidR="00305182" w:rsidRPr="0048482F" w:rsidRDefault="00305182" w:rsidP="004309C6">
            <w:pPr>
              <w:rPr>
                <w:color w:val="000000"/>
              </w:rPr>
            </w:pPr>
            <w:r w:rsidRPr="0048482F">
              <w:rPr>
                <w:color w:val="000000"/>
              </w:rPr>
              <w:t xml:space="preserve">If a UE is configured with higher layer parameter </w:t>
            </w:r>
            <w:r w:rsidRPr="0048482F">
              <w:rPr>
                <w:i/>
                <w:color w:val="000000"/>
              </w:rPr>
              <w:t>MeasRestrictionConfig-time-channel</w:t>
            </w:r>
            <w:r w:rsidRPr="0048482F">
              <w:rPr>
                <w:color w:val="000000"/>
              </w:rPr>
              <w:t xml:space="preserve">, the UE shall derive the channel measurements for computing </w:t>
            </w:r>
            <w:r w:rsidRPr="00A65AB1">
              <w:rPr>
                <w:strike/>
                <w:color w:val="FF0000"/>
              </w:rPr>
              <w:t>CSI</w:t>
            </w:r>
            <w:r>
              <w:rPr>
                <w:color w:val="FF0000"/>
              </w:rPr>
              <w:t xml:space="preserve"> CQI</w:t>
            </w:r>
            <w:r w:rsidRPr="0048482F">
              <w:rPr>
                <w:color w:val="000000"/>
              </w:rPr>
              <w:t xml:space="preserve"> reported in uplink slot </w:t>
            </w:r>
            <w:r w:rsidRPr="004B2875">
              <w:rPr>
                <w:i/>
                <w:color w:val="000000"/>
              </w:rPr>
              <w:t>n</w:t>
            </w:r>
            <w:r w:rsidRPr="0048482F">
              <w:rPr>
                <w:color w:val="000000"/>
              </w:rPr>
              <w:t xml:space="preserve"> based on only the most recent, no later than the CSI reference resource, occasion of </w:t>
            </w:r>
            <w:r>
              <w:rPr>
                <w:color w:val="000000"/>
              </w:rPr>
              <w:t>NZP</w:t>
            </w:r>
            <w:r w:rsidRPr="0048482F">
              <w:rPr>
                <w:color w:val="000000"/>
              </w:rPr>
              <w:t xml:space="preserve"> CSI-RS (defined in [4, TS 38.211]) associated with the CSI resource setting. </w:t>
            </w:r>
          </w:p>
          <w:p w14:paraId="075260F2" w14:textId="77777777" w:rsidR="00305182" w:rsidRPr="00B52F99" w:rsidRDefault="00305182" w:rsidP="004309C6">
            <w:pPr>
              <w:pStyle w:val="Heading4"/>
              <w:numPr>
                <w:ilvl w:val="0"/>
                <w:numId w:val="0"/>
              </w:numPr>
              <w:spacing w:before="0" w:afterLines="50" w:after="120"/>
              <w:jc w:val="center"/>
              <w:rPr>
                <w:color w:val="FF0000"/>
                <w:sz w:val="20"/>
                <w:lang w:eastAsia="zh-CN"/>
              </w:rPr>
            </w:pPr>
            <w:r w:rsidRPr="00B52F99">
              <w:rPr>
                <w:color w:val="FF0000"/>
                <w:sz w:val="20"/>
                <w:lang w:eastAsia="zh-CN"/>
              </w:rPr>
              <w:t xml:space="preserve">&lt; </w:t>
            </w:r>
            <w:r w:rsidRPr="00B52F99">
              <w:rPr>
                <w:color w:val="FF0000"/>
                <w:sz w:val="20"/>
              </w:rPr>
              <w:t>Unchanged parts are omitted</w:t>
            </w:r>
            <w:r w:rsidRPr="00B52F99">
              <w:rPr>
                <w:color w:val="FF0000"/>
                <w:sz w:val="20"/>
                <w:lang w:eastAsia="zh-CN"/>
              </w:rPr>
              <w:t xml:space="preserve"> &gt;</w:t>
            </w:r>
          </w:p>
        </w:tc>
      </w:tr>
    </w:tbl>
    <w:p w14:paraId="72227D3B" w14:textId="77777777" w:rsidR="00305182" w:rsidRDefault="00305182" w:rsidP="00222FF3">
      <w:pPr>
        <w:spacing w:afterLines="50" w:after="120"/>
        <w:rPr>
          <w:kern w:val="2"/>
          <w:lang w:eastAsia="zh-CN"/>
        </w:rPr>
      </w:pPr>
    </w:p>
    <w:p w14:paraId="302B2284" w14:textId="77777777" w:rsidR="00222FF3" w:rsidRPr="00222FF3" w:rsidRDefault="00222FF3" w:rsidP="00222FF3">
      <w:pPr>
        <w:spacing w:afterLines="50" w:after="120"/>
        <w:rPr>
          <w:sz w:val="24"/>
          <w:lang w:eastAsia="zh-CN"/>
        </w:rPr>
      </w:pPr>
      <w:r w:rsidRPr="00342162">
        <w:rPr>
          <w:rFonts w:hint="eastAsia"/>
          <w:b/>
          <w:i/>
          <w:sz w:val="24"/>
          <w:highlight w:val="yellow"/>
          <w:lang w:eastAsia="zh-CN"/>
        </w:rPr>
        <w:t xml:space="preserve">Proposal </w:t>
      </w:r>
      <w:r w:rsidR="00305182">
        <w:rPr>
          <w:b/>
          <w:i/>
          <w:sz w:val="24"/>
          <w:highlight w:val="yellow"/>
          <w:lang w:eastAsia="zh-CN"/>
        </w:rPr>
        <w:t>3</w:t>
      </w:r>
      <w:r w:rsidRPr="00342162">
        <w:rPr>
          <w:rFonts w:hint="eastAsia"/>
          <w:b/>
          <w:i/>
          <w:sz w:val="24"/>
          <w:highlight w:val="yellow"/>
          <w:lang w:eastAsia="zh-CN"/>
        </w:rPr>
        <w:t>:</w:t>
      </w:r>
      <w:r w:rsidRPr="00342162">
        <w:rPr>
          <w:b/>
          <w:i/>
          <w:sz w:val="24"/>
          <w:highlight w:val="yellow"/>
          <w:lang w:eastAsia="zh-CN"/>
        </w:rPr>
        <w:t xml:space="preserve"> Agree on the following text proposal:</w:t>
      </w:r>
    </w:p>
    <w:tbl>
      <w:tblPr>
        <w:tblW w:w="95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33"/>
      </w:tblGrid>
      <w:tr w:rsidR="00222FF3" w:rsidRPr="00B52F99" w14:paraId="5E9F6880" w14:textId="77777777" w:rsidTr="00222FF3">
        <w:tc>
          <w:tcPr>
            <w:tcW w:w="9533" w:type="dxa"/>
          </w:tcPr>
          <w:p w14:paraId="01D7F2F4" w14:textId="77777777" w:rsidR="00222FF3" w:rsidRDefault="00222FF3" w:rsidP="00222FF3">
            <w:pPr>
              <w:widowControl w:val="0"/>
              <w:spacing w:afterLines="50" w:after="120"/>
              <w:rPr>
                <w:b/>
                <w:highlight w:val="cyan"/>
                <w:u w:val="single"/>
              </w:rPr>
            </w:pPr>
            <w:r w:rsidRPr="00B52F99">
              <w:rPr>
                <w:b/>
                <w:highlight w:val="cyan"/>
                <w:u w:val="single"/>
              </w:rPr>
              <w:t xml:space="preserve">Text proposals for TS 38.214 v15.0.0 Section </w:t>
            </w:r>
            <w:r>
              <w:rPr>
                <w:b/>
                <w:highlight w:val="cyan"/>
                <w:u w:val="single"/>
              </w:rPr>
              <w:t>5.2.2.1.1</w:t>
            </w:r>
          </w:p>
          <w:p w14:paraId="54903BAD" w14:textId="77777777" w:rsidR="00222FF3" w:rsidRPr="009627DD" w:rsidRDefault="00222FF3" w:rsidP="00222FF3">
            <w:pPr>
              <w:overflowPunct/>
              <w:autoSpaceDE/>
              <w:autoSpaceDN/>
              <w:adjustRightInd/>
              <w:spacing w:before="120" w:line="280" w:lineRule="atLeast"/>
              <w:jc w:val="both"/>
              <w:textAlignment w:val="auto"/>
              <w:rPr>
                <w:rFonts w:eastAsia="Times New Roman"/>
                <w:color w:val="000000"/>
              </w:rPr>
            </w:pPr>
            <w:r w:rsidRPr="009627DD">
              <w:rPr>
                <w:rFonts w:eastAsia="Times New Roman"/>
                <w:color w:val="000000"/>
              </w:rPr>
              <w:t>In the CSI reference resource, the UE shall assume the following for the purpose of deriving the CQI index, and if also configured, for deriving PMI and RI:</w:t>
            </w:r>
          </w:p>
          <w:p w14:paraId="3C4E4F2A" w14:textId="77777777" w:rsidR="00222FF3" w:rsidRPr="009627DD" w:rsidRDefault="00222FF3" w:rsidP="00222FF3">
            <w:pPr>
              <w:overflowPunct/>
              <w:autoSpaceDE/>
              <w:autoSpaceDN/>
              <w:adjustRightInd/>
              <w:spacing w:before="120" w:line="280" w:lineRule="atLeast"/>
              <w:ind w:left="568" w:hanging="284"/>
              <w:jc w:val="both"/>
              <w:textAlignment w:val="auto"/>
              <w:rPr>
                <w:rFonts w:eastAsia="Times New Roman"/>
                <w:color w:val="000000"/>
              </w:rPr>
            </w:pPr>
            <w:r w:rsidRPr="009627DD">
              <w:rPr>
                <w:rFonts w:eastAsia="Times New Roman"/>
                <w:color w:val="000000"/>
              </w:rPr>
              <w:t>-</w:t>
            </w:r>
            <w:r w:rsidRPr="009627DD">
              <w:rPr>
                <w:rFonts w:eastAsia="Times New Roman"/>
                <w:color w:val="000000"/>
              </w:rPr>
              <w:tab/>
              <w:t>The first 2 OFDM symbols are occupied by control signaling.</w:t>
            </w:r>
          </w:p>
          <w:p w14:paraId="233FDDA5" w14:textId="77777777" w:rsidR="00222FF3" w:rsidRPr="009627DD" w:rsidRDefault="00222FF3" w:rsidP="00222FF3">
            <w:pPr>
              <w:overflowPunct/>
              <w:autoSpaceDE/>
              <w:autoSpaceDN/>
              <w:adjustRightInd/>
              <w:spacing w:before="120" w:line="280" w:lineRule="atLeast"/>
              <w:ind w:left="568" w:hanging="284"/>
              <w:jc w:val="both"/>
              <w:textAlignment w:val="auto"/>
              <w:rPr>
                <w:rFonts w:eastAsia="Times New Roman"/>
                <w:color w:val="000000"/>
              </w:rPr>
            </w:pPr>
            <w:r w:rsidRPr="009627DD">
              <w:rPr>
                <w:rFonts w:eastAsia="Times New Roman"/>
                <w:color w:val="000000"/>
              </w:rPr>
              <w:t>-</w:t>
            </w:r>
            <w:r w:rsidRPr="009627DD">
              <w:rPr>
                <w:rFonts w:eastAsia="Times New Roman"/>
                <w:color w:val="000000"/>
              </w:rPr>
              <w:tab/>
              <w:t>The number of PDSCH and DM-RS symbols is equal to 12.</w:t>
            </w:r>
          </w:p>
          <w:p w14:paraId="6426BF2F" w14:textId="77777777" w:rsidR="00222FF3" w:rsidRPr="009627DD" w:rsidRDefault="00222FF3" w:rsidP="00222FF3">
            <w:pPr>
              <w:overflowPunct/>
              <w:autoSpaceDE/>
              <w:autoSpaceDN/>
              <w:adjustRightInd/>
              <w:spacing w:before="120" w:line="280" w:lineRule="atLeast"/>
              <w:ind w:left="568" w:hanging="284"/>
              <w:jc w:val="both"/>
              <w:textAlignment w:val="auto"/>
              <w:rPr>
                <w:rFonts w:eastAsia="Times New Roman"/>
                <w:color w:val="000000"/>
              </w:rPr>
            </w:pPr>
            <w:r w:rsidRPr="009627DD">
              <w:rPr>
                <w:rFonts w:eastAsia="Times New Roman"/>
                <w:color w:val="000000"/>
              </w:rPr>
              <w:t>-</w:t>
            </w:r>
            <w:r w:rsidRPr="009627DD">
              <w:rPr>
                <w:rFonts w:eastAsia="Times New Roman"/>
                <w:color w:val="000000"/>
              </w:rPr>
              <w:tab/>
              <w:t>The same bandwidth part subcarrier spacing configured as for the PDSCH reception</w:t>
            </w:r>
          </w:p>
          <w:p w14:paraId="3D81496A" w14:textId="77777777" w:rsidR="00222FF3" w:rsidRPr="009627DD" w:rsidRDefault="00222FF3" w:rsidP="00222FF3">
            <w:pPr>
              <w:overflowPunct/>
              <w:autoSpaceDE/>
              <w:autoSpaceDN/>
              <w:adjustRightInd/>
              <w:spacing w:before="120" w:line="280" w:lineRule="atLeast"/>
              <w:ind w:left="568" w:hanging="284"/>
              <w:jc w:val="both"/>
              <w:textAlignment w:val="auto"/>
              <w:rPr>
                <w:rFonts w:eastAsia="Times New Roman"/>
                <w:color w:val="000000"/>
              </w:rPr>
            </w:pPr>
            <w:r w:rsidRPr="009627DD">
              <w:rPr>
                <w:rFonts w:eastAsia="Times New Roman"/>
                <w:color w:val="000000"/>
              </w:rPr>
              <w:t>-</w:t>
            </w:r>
            <w:r w:rsidRPr="009627DD">
              <w:rPr>
                <w:rFonts w:eastAsia="Times New Roman"/>
                <w:color w:val="000000"/>
              </w:rPr>
              <w:tab/>
              <w:t>The bandwidth as configured for the corresponding CQI report.</w:t>
            </w:r>
          </w:p>
          <w:p w14:paraId="23EA2B18" w14:textId="77777777" w:rsidR="00222FF3" w:rsidRPr="009627DD" w:rsidRDefault="00222FF3" w:rsidP="00222FF3">
            <w:pPr>
              <w:overflowPunct/>
              <w:autoSpaceDE/>
              <w:autoSpaceDN/>
              <w:adjustRightInd/>
              <w:spacing w:before="120" w:line="280" w:lineRule="atLeast"/>
              <w:ind w:left="568" w:hanging="284"/>
              <w:jc w:val="both"/>
              <w:textAlignment w:val="auto"/>
              <w:rPr>
                <w:rFonts w:eastAsia="Times New Roman"/>
                <w:color w:val="000000"/>
              </w:rPr>
            </w:pPr>
            <w:r w:rsidRPr="009627DD">
              <w:rPr>
                <w:rFonts w:eastAsia="Times New Roman"/>
                <w:color w:val="000000"/>
              </w:rPr>
              <w:t>-</w:t>
            </w:r>
            <w:r w:rsidRPr="009627DD">
              <w:rPr>
                <w:rFonts w:eastAsia="Times New Roman"/>
                <w:color w:val="000000"/>
              </w:rPr>
              <w:tab/>
              <w:t xml:space="preserve">The reference resource uses the CP length and subcarrier spacing configured for PDSCH reception </w:t>
            </w:r>
          </w:p>
          <w:p w14:paraId="69840B69" w14:textId="77777777" w:rsidR="00222FF3" w:rsidRPr="009627DD" w:rsidRDefault="00222FF3" w:rsidP="00222FF3">
            <w:pPr>
              <w:overflowPunct/>
              <w:autoSpaceDE/>
              <w:autoSpaceDN/>
              <w:adjustRightInd/>
              <w:spacing w:before="120" w:line="280" w:lineRule="atLeast"/>
              <w:ind w:left="568" w:hanging="284"/>
              <w:jc w:val="both"/>
              <w:textAlignment w:val="auto"/>
              <w:rPr>
                <w:rFonts w:eastAsia="Times New Roman"/>
                <w:color w:val="000000"/>
              </w:rPr>
            </w:pPr>
            <w:r w:rsidRPr="009627DD">
              <w:rPr>
                <w:rFonts w:eastAsia="Times New Roman"/>
                <w:color w:val="000000"/>
              </w:rPr>
              <w:t>-</w:t>
            </w:r>
            <w:r w:rsidRPr="009627DD">
              <w:rPr>
                <w:rFonts w:eastAsia="Times New Roman"/>
                <w:color w:val="000000"/>
              </w:rPr>
              <w:tab/>
              <w:t>No resource elements used by primary or secondary synchronization signals or PBCH.</w:t>
            </w:r>
          </w:p>
          <w:p w14:paraId="09B6B73B" w14:textId="77777777" w:rsidR="00222FF3" w:rsidRPr="009627DD" w:rsidRDefault="00222FF3" w:rsidP="00222FF3">
            <w:pPr>
              <w:overflowPunct/>
              <w:autoSpaceDE/>
              <w:autoSpaceDN/>
              <w:adjustRightInd/>
              <w:spacing w:before="120" w:line="280" w:lineRule="atLeast"/>
              <w:ind w:left="568" w:hanging="284"/>
              <w:jc w:val="both"/>
              <w:textAlignment w:val="auto"/>
              <w:rPr>
                <w:rFonts w:eastAsia="Times New Roman"/>
                <w:color w:val="000000"/>
              </w:rPr>
            </w:pPr>
            <w:r w:rsidRPr="009627DD">
              <w:rPr>
                <w:rFonts w:eastAsia="Times New Roman"/>
                <w:color w:val="000000"/>
              </w:rPr>
              <w:t>-</w:t>
            </w:r>
            <w:r w:rsidRPr="009627DD">
              <w:rPr>
                <w:rFonts w:eastAsia="Times New Roman"/>
                <w:color w:val="000000"/>
              </w:rPr>
              <w:tab/>
              <w:t>Redundancy Version 0.</w:t>
            </w:r>
          </w:p>
          <w:p w14:paraId="419FFE1E" w14:textId="77777777" w:rsidR="00222FF3" w:rsidRPr="009627DD" w:rsidRDefault="00222FF3" w:rsidP="00222FF3">
            <w:pPr>
              <w:overflowPunct/>
              <w:autoSpaceDE/>
              <w:autoSpaceDN/>
              <w:adjustRightInd/>
              <w:spacing w:before="120" w:line="280" w:lineRule="atLeast"/>
              <w:ind w:left="568" w:hanging="284"/>
              <w:jc w:val="both"/>
              <w:textAlignment w:val="auto"/>
              <w:rPr>
                <w:rFonts w:eastAsia="Times New Roman"/>
                <w:color w:val="000000"/>
              </w:rPr>
            </w:pPr>
            <w:r w:rsidRPr="009627DD">
              <w:rPr>
                <w:rFonts w:eastAsia="Times New Roman"/>
                <w:color w:val="000000"/>
              </w:rPr>
              <w:t>-</w:t>
            </w:r>
            <w:r w:rsidRPr="009627DD">
              <w:rPr>
                <w:rFonts w:eastAsia="Times New Roman"/>
                <w:color w:val="000000"/>
              </w:rPr>
              <w:tab/>
              <w:t>The ratio of PDSCH EPRE to CSI-RS EPRE is as given in Subclause 4.1.</w:t>
            </w:r>
          </w:p>
          <w:p w14:paraId="31E49AC4" w14:textId="77777777" w:rsidR="00222FF3" w:rsidRPr="009627DD" w:rsidRDefault="00222FF3" w:rsidP="00222FF3">
            <w:pPr>
              <w:overflowPunct/>
              <w:autoSpaceDE/>
              <w:autoSpaceDN/>
              <w:adjustRightInd/>
              <w:spacing w:before="120" w:line="280" w:lineRule="atLeast"/>
              <w:ind w:left="568" w:hanging="284"/>
              <w:jc w:val="both"/>
              <w:textAlignment w:val="auto"/>
              <w:rPr>
                <w:rFonts w:eastAsia="Times New Roman"/>
                <w:color w:val="000000"/>
              </w:rPr>
            </w:pPr>
            <w:r w:rsidRPr="009627DD">
              <w:rPr>
                <w:rFonts w:eastAsia="Times New Roman"/>
                <w:color w:val="000000"/>
              </w:rPr>
              <w:t>-</w:t>
            </w:r>
            <w:r w:rsidRPr="009627DD">
              <w:rPr>
                <w:rFonts w:eastAsia="Times New Roman"/>
                <w:color w:val="000000"/>
              </w:rPr>
              <w:tab/>
              <w:t>Assume no REs allocated for NZP CSI-RS and ZP CSI-RS.</w:t>
            </w:r>
          </w:p>
          <w:p w14:paraId="2A123130" w14:textId="77777777" w:rsidR="00222FF3" w:rsidRPr="009627DD" w:rsidRDefault="00222FF3" w:rsidP="00222FF3">
            <w:pPr>
              <w:overflowPunct/>
              <w:autoSpaceDE/>
              <w:autoSpaceDN/>
              <w:adjustRightInd/>
              <w:spacing w:before="120" w:line="280" w:lineRule="atLeast"/>
              <w:ind w:left="568" w:hanging="284"/>
              <w:jc w:val="both"/>
              <w:textAlignment w:val="auto"/>
              <w:rPr>
                <w:rFonts w:eastAsia="Times New Roman"/>
                <w:color w:val="000000"/>
              </w:rPr>
            </w:pPr>
            <w:r w:rsidRPr="009627DD">
              <w:rPr>
                <w:rFonts w:eastAsia="Times New Roman"/>
                <w:color w:val="000000"/>
              </w:rPr>
              <w:t>-</w:t>
            </w:r>
            <w:r w:rsidRPr="009627DD">
              <w:rPr>
                <w:rFonts w:eastAsia="Times New Roman"/>
                <w:color w:val="000000"/>
              </w:rPr>
              <w:tab/>
              <w:t>Assume the same number of front loaded DM-RS symbols as the maximum front-loaded symbols configured by the higher layer parameter</w:t>
            </w:r>
            <w:r w:rsidRPr="009627DD">
              <w:rPr>
                <w:rFonts w:eastAsia="Times New Roman"/>
                <w:i/>
                <w:color w:val="000000"/>
              </w:rPr>
              <w:t xml:space="preserve"> DL-DMRS-max-len.</w:t>
            </w:r>
            <w:r w:rsidRPr="009627DD">
              <w:rPr>
                <w:rFonts w:eastAsia="Times New Roman"/>
                <w:color w:val="000000"/>
              </w:rPr>
              <w:t xml:space="preserve"> </w:t>
            </w:r>
          </w:p>
          <w:p w14:paraId="16F5CC11" w14:textId="77777777" w:rsidR="00222FF3" w:rsidRPr="009627DD" w:rsidRDefault="00222FF3" w:rsidP="00222FF3">
            <w:pPr>
              <w:overflowPunct/>
              <w:autoSpaceDE/>
              <w:autoSpaceDN/>
              <w:adjustRightInd/>
              <w:spacing w:before="120" w:line="280" w:lineRule="atLeast"/>
              <w:ind w:left="568" w:hanging="284"/>
              <w:jc w:val="both"/>
              <w:textAlignment w:val="auto"/>
              <w:rPr>
                <w:rFonts w:eastAsia="Times New Roman"/>
                <w:color w:val="000000"/>
              </w:rPr>
            </w:pPr>
            <w:r w:rsidRPr="009627DD">
              <w:rPr>
                <w:rFonts w:eastAsia="Times New Roman"/>
                <w:color w:val="000000"/>
              </w:rPr>
              <w:t>-</w:t>
            </w:r>
            <w:r w:rsidRPr="009627DD">
              <w:rPr>
                <w:rFonts w:eastAsia="Times New Roman"/>
                <w:color w:val="000000"/>
              </w:rPr>
              <w:tab/>
              <w:t xml:space="preserve">Assume the same number of additional DM-RS symbols as the additional symbols configured by the higher layer parameter </w:t>
            </w:r>
            <w:r w:rsidRPr="009627DD">
              <w:rPr>
                <w:rFonts w:eastAsia="Times New Roman"/>
                <w:i/>
                <w:color w:val="000000"/>
              </w:rPr>
              <w:t>DL-DMRS-add-pos</w:t>
            </w:r>
            <w:r w:rsidRPr="009627DD">
              <w:rPr>
                <w:rFonts w:eastAsia="Times New Roman"/>
                <w:color w:val="000000"/>
              </w:rPr>
              <w:t>.</w:t>
            </w:r>
          </w:p>
          <w:p w14:paraId="6EA2628B" w14:textId="77777777" w:rsidR="00222FF3" w:rsidRPr="009627DD" w:rsidRDefault="00222FF3" w:rsidP="00222FF3">
            <w:pPr>
              <w:overflowPunct/>
              <w:autoSpaceDE/>
              <w:autoSpaceDN/>
              <w:adjustRightInd/>
              <w:spacing w:before="120" w:line="280" w:lineRule="atLeast"/>
              <w:ind w:left="568" w:hanging="284"/>
              <w:jc w:val="both"/>
              <w:textAlignment w:val="auto"/>
              <w:rPr>
                <w:rFonts w:eastAsia="Times New Roman"/>
                <w:color w:val="000000"/>
              </w:rPr>
            </w:pPr>
            <w:r w:rsidRPr="009627DD">
              <w:rPr>
                <w:rFonts w:eastAsia="Times New Roman"/>
                <w:color w:val="000000"/>
              </w:rPr>
              <w:t>-</w:t>
            </w:r>
            <w:r w:rsidRPr="009627DD">
              <w:rPr>
                <w:rFonts w:eastAsia="Times New Roman"/>
                <w:color w:val="000000"/>
              </w:rPr>
              <w:tab/>
              <w:t>Assume the PDSCH symbols are not containing DM-RS.</w:t>
            </w:r>
          </w:p>
          <w:p w14:paraId="66AB5B71" w14:textId="77777777" w:rsidR="00222FF3" w:rsidRPr="009627DD" w:rsidRDefault="00222FF3" w:rsidP="00222FF3">
            <w:pPr>
              <w:overflowPunct/>
              <w:autoSpaceDE/>
              <w:autoSpaceDN/>
              <w:adjustRightInd/>
              <w:spacing w:before="120" w:line="280" w:lineRule="atLeast"/>
              <w:ind w:left="568" w:hanging="284"/>
              <w:jc w:val="both"/>
              <w:textAlignment w:val="auto"/>
              <w:rPr>
                <w:rFonts w:eastAsia="Times New Roman"/>
                <w:color w:val="000000"/>
              </w:rPr>
            </w:pPr>
            <w:r w:rsidRPr="009627DD">
              <w:rPr>
                <w:rFonts w:eastAsia="Times New Roman"/>
                <w:color w:val="000000"/>
              </w:rPr>
              <w:t>-</w:t>
            </w:r>
            <w:r w:rsidRPr="009627DD">
              <w:rPr>
                <w:rFonts w:eastAsia="Times New Roman"/>
                <w:color w:val="000000"/>
              </w:rPr>
              <w:tab/>
              <w:t>Assume no PT-RS overhead.</w:t>
            </w:r>
          </w:p>
          <w:p w14:paraId="56DFDC16" w14:textId="77777777" w:rsidR="00222FF3" w:rsidRPr="009627DD" w:rsidRDefault="00222FF3" w:rsidP="00222FF3">
            <w:pPr>
              <w:overflowPunct/>
              <w:autoSpaceDE/>
              <w:autoSpaceDN/>
              <w:adjustRightInd/>
              <w:spacing w:before="120" w:line="280" w:lineRule="atLeast"/>
              <w:ind w:left="568" w:hanging="284"/>
              <w:jc w:val="both"/>
              <w:textAlignment w:val="auto"/>
              <w:rPr>
                <w:rFonts w:eastAsia="Times New Roman"/>
                <w:color w:val="000000"/>
              </w:rPr>
            </w:pPr>
            <w:r w:rsidRPr="009627DD">
              <w:rPr>
                <w:rFonts w:eastAsia="Times New Roman"/>
                <w:color w:val="000000"/>
              </w:rPr>
              <w:lastRenderedPageBreak/>
              <w:t>-</w:t>
            </w:r>
            <w:r w:rsidRPr="009627DD">
              <w:rPr>
                <w:rFonts w:eastAsia="Times New Roman"/>
                <w:color w:val="000000"/>
              </w:rPr>
              <w:tab/>
              <w:t>Assume PRB bundling size of 2 PRBs.</w:t>
            </w:r>
          </w:p>
          <w:p w14:paraId="650B1041" w14:textId="77777777" w:rsidR="00222FF3" w:rsidRPr="009627DD" w:rsidRDefault="00222FF3" w:rsidP="00222FF3">
            <w:pPr>
              <w:overflowPunct/>
              <w:autoSpaceDE/>
              <w:autoSpaceDN/>
              <w:adjustRightInd/>
              <w:spacing w:before="120" w:line="280" w:lineRule="atLeast"/>
              <w:ind w:left="568" w:hanging="284"/>
              <w:jc w:val="both"/>
              <w:textAlignment w:val="auto"/>
              <w:rPr>
                <w:lang w:eastAsia="zh-CN"/>
              </w:rPr>
            </w:pPr>
            <w:r w:rsidRPr="009627DD">
              <w:rPr>
                <w:rFonts w:eastAsia="Times New Roman"/>
              </w:rPr>
              <w:t>-</w:t>
            </w:r>
            <w:r w:rsidRPr="009627DD">
              <w:rPr>
                <w:rFonts w:eastAsia="Times New Roman"/>
              </w:rPr>
              <w:tab/>
              <w:t>The PDSCH transmission scheme where the UE may assume that PDSCH transmission would be performed with up to 8 transmission layers as defined in Subclause 7.3.1.4 of [4, TS 38.211].</w:t>
            </w:r>
            <w:r w:rsidRPr="009627DD">
              <w:rPr>
                <w:rFonts w:hint="eastAsia"/>
                <w:lang w:eastAsia="zh-CN"/>
              </w:rPr>
              <w:t xml:space="preserve"> </w:t>
            </w:r>
            <w:r w:rsidRPr="009627DD">
              <w:rPr>
                <w:lang w:eastAsia="zh-CN"/>
              </w:rPr>
              <w:t>For CQI calculation, the UE should assume that PDSCH signals on antenna ports in the set [1000</w:t>
            </w:r>
            <w:r w:rsidRPr="00645CB1">
              <w:rPr>
                <w:color w:val="FF0000"/>
                <w:u w:val="single"/>
                <w:lang w:eastAsia="zh-CN"/>
              </w:rPr>
              <w:t xml:space="preserve">,...,1000 </w:t>
            </w:r>
            <w:r w:rsidRPr="009627DD">
              <w:rPr>
                <w:strike/>
                <w:color w:val="FF0000"/>
                <w:u w:val="single"/>
                <w:lang w:eastAsia="zh-CN"/>
              </w:rPr>
              <w:t>1008</w:t>
            </w:r>
            <w:r w:rsidRPr="009627DD">
              <w:rPr>
                <w:lang w:eastAsia="zh-CN"/>
              </w:rPr>
              <w:t>+ν-1] for ν layers would result in signals equivalent to corresponding symbols transmitted on antenna ports [3000</w:t>
            </w:r>
            <w:r w:rsidRPr="00645CB1">
              <w:rPr>
                <w:color w:val="FF0000"/>
                <w:u w:val="single"/>
                <w:lang w:eastAsia="zh-CN"/>
              </w:rPr>
              <w:t>,…,</w:t>
            </w:r>
            <w:r w:rsidRPr="009627DD">
              <w:rPr>
                <w:lang w:eastAsia="zh-CN"/>
              </w:rPr>
              <w:t>3000+</w:t>
            </w:r>
            <w:r w:rsidRPr="009627DD">
              <w:rPr>
                <w:i/>
                <w:lang w:eastAsia="zh-CN"/>
              </w:rPr>
              <w:t>P</w:t>
            </w:r>
            <w:r w:rsidRPr="009627DD">
              <w:rPr>
                <w:lang w:eastAsia="zh-CN"/>
              </w:rPr>
              <w:t>-1], as given by</w:t>
            </w:r>
          </w:p>
          <w:p w14:paraId="747B8CC4" w14:textId="77777777" w:rsidR="00222FF3" w:rsidRPr="009627DD" w:rsidRDefault="007C35C7" w:rsidP="00222FF3">
            <w:pPr>
              <w:overflowPunct/>
              <w:autoSpaceDE/>
              <w:autoSpaceDN/>
              <w:adjustRightInd/>
              <w:spacing w:before="120" w:line="280" w:lineRule="atLeast"/>
              <w:ind w:left="568" w:hanging="284"/>
              <w:jc w:val="center"/>
              <w:textAlignment w:val="auto"/>
              <w:rPr>
                <w:rFonts w:eastAsia="Times New Roman"/>
              </w:rPr>
            </w:pPr>
            <w:r>
              <w:rPr>
                <w:rFonts w:eastAsia="Times New Roman"/>
                <w:position w:val="-46"/>
              </w:rPr>
              <w:pict w14:anchorId="580F9EF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5.95pt;height:51.25pt">
                  <v:imagedata r:id="rId8" o:title=""/>
                </v:shape>
              </w:pict>
            </w:r>
          </w:p>
          <w:p w14:paraId="42D41E69" w14:textId="77777777" w:rsidR="00222FF3" w:rsidRPr="00645CB1" w:rsidRDefault="00222FF3" w:rsidP="00222FF3">
            <w:pPr>
              <w:overflowPunct/>
              <w:autoSpaceDE/>
              <w:autoSpaceDN/>
              <w:adjustRightInd/>
              <w:spacing w:before="120" w:line="280" w:lineRule="atLeast"/>
              <w:ind w:hanging="1"/>
              <w:jc w:val="both"/>
              <w:textAlignment w:val="auto"/>
              <w:rPr>
                <w:rFonts w:eastAsia="Times New Roman"/>
              </w:rPr>
            </w:pPr>
            <w:r w:rsidRPr="009627DD">
              <w:rPr>
                <w:rFonts w:eastAsia="Times New Roman"/>
              </w:rPr>
              <w:t xml:space="preserve">where </w:t>
            </w:r>
            <w:r w:rsidR="007C35C7">
              <w:rPr>
                <w:rFonts w:eastAsia="Times New Roman"/>
                <w:position w:val="-10"/>
              </w:rPr>
              <w:pict w14:anchorId="6A517ECE">
                <v:shape id="_x0000_i1026" type="#_x0000_t75" style="width:103.7pt;height:20.15pt">
                  <v:imagedata r:id="rId9" o:title=""/>
                </v:shape>
              </w:pict>
            </w:r>
            <w:r w:rsidRPr="009627DD">
              <w:rPr>
                <w:rFonts w:eastAsia="Times New Roman"/>
              </w:rPr>
              <w:t xml:space="preserve"> is a vector of PDSCH symbols from the layer mapping defined in Subclause 7.3.1.4 of [4, TS 38.211], </w:t>
            </w:r>
            <w:r w:rsidR="007C35C7">
              <w:rPr>
                <w:rFonts w:eastAsia="Times New Roman"/>
                <w:position w:val="-8"/>
              </w:rPr>
              <w:pict w14:anchorId="537A9D52">
                <v:shape id="_x0000_i1027" type="#_x0000_t75" style="width:97.35pt;height:14.4pt">
                  <v:imagedata r:id="rId10" o:title=""/>
                </v:shape>
              </w:pict>
            </w:r>
            <w:r w:rsidRPr="009627DD">
              <w:rPr>
                <w:rFonts w:eastAsia="Times New Roman"/>
              </w:rPr>
              <w:t xml:space="preserve"> is the number of CSI-RS ports. If only one CSI-RS port is configured, </w:t>
            </w:r>
            <w:r w:rsidRPr="009627DD">
              <w:rPr>
                <w:rFonts w:eastAsia="Times New Roman"/>
                <w:i/>
              </w:rPr>
              <w:t>W(i)</w:t>
            </w:r>
            <w:r w:rsidRPr="009627DD">
              <w:rPr>
                <w:rFonts w:eastAsia="Times New Roman"/>
              </w:rPr>
              <w:t xml:space="preserve"> is 1, otherwise </w:t>
            </w:r>
            <w:r w:rsidRPr="009627DD">
              <w:rPr>
                <w:rFonts w:eastAsia="Times New Roman"/>
                <w:i/>
              </w:rPr>
              <w:t xml:space="preserve">W(i) </w:t>
            </w:r>
            <w:r w:rsidRPr="009627DD">
              <w:rPr>
                <w:rFonts w:eastAsia="Times New Roman"/>
              </w:rPr>
              <w:t xml:space="preserve">is the precoding matrix corresponding to the reported PMI applicable to </w:t>
            </w:r>
            <w:r w:rsidRPr="009627DD">
              <w:rPr>
                <w:rFonts w:eastAsia="Times New Roman"/>
                <w:i/>
              </w:rPr>
              <w:t>x(i)</w:t>
            </w:r>
            <w:r w:rsidRPr="009627DD">
              <w:rPr>
                <w:rFonts w:eastAsia="Times New Roman"/>
              </w:rPr>
              <w:t>. The corresponding PDSCH signals transmitted on antenna ports [3000,</w:t>
            </w:r>
            <w:r w:rsidRPr="00645CB1">
              <w:rPr>
                <w:rFonts w:eastAsia="Times New Roman"/>
                <w:color w:val="FF0000"/>
                <w:u w:val="single"/>
              </w:rPr>
              <w:t>…,</w:t>
            </w:r>
            <w:r w:rsidRPr="009627DD">
              <w:rPr>
                <w:rFonts w:eastAsia="Times New Roman"/>
              </w:rPr>
              <w:t xml:space="preserve">3000 + </w:t>
            </w:r>
            <w:r w:rsidRPr="009627DD">
              <w:rPr>
                <w:rFonts w:eastAsia="Times New Roman"/>
                <w:i/>
              </w:rPr>
              <w:t>P</w:t>
            </w:r>
            <w:r w:rsidRPr="009627DD">
              <w:rPr>
                <w:rFonts w:eastAsia="Times New Roman"/>
              </w:rPr>
              <w:t xml:space="preserve"> - 1] would have a ratio of EPRE to CSI-RS EPRE equal to the ratio given in Subclause 4.1.</w:t>
            </w:r>
          </w:p>
        </w:tc>
      </w:tr>
    </w:tbl>
    <w:p w14:paraId="2478E5D8" w14:textId="77777777" w:rsidR="00F7728F" w:rsidRDefault="00342A15" w:rsidP="00F7728F">
      <w:pPr>
        <w:pStyle w:val="Heading1"/>
      </w:pPr>
      <w:r>
        <w:lastRenderedPageBreak/>
        <w:t>Remaining Issues in CQI Definition</w:t>
      </w:r>
    </w:p>
    <w:p w14:paraId="4D166629" w14:textId="77777777" w:rsidR="00ED1030" w:rsidRDefault="00181D9B" w:rsidP="00181D9B">
      <w:pPr>
        <w:jc w:val="both"/>
        <w:rPr>
          <w:lang w:eastAsia="zh-CN"/>
        </w:rPr>
      </w:pPr>
      <w:r>
        <w:rPr>
          <w:color w:val="000000"/>
          <w:sz w:val="24"/>
          <w:szCs w:val="24"/>
          <w:lang w:val="en-GB"/>
        </w:rPr>
        <w:t xml:space="preserve">Contribution [1], raises some questions regarding the CQI definition in TS 38.214. Their main argument is that the standard didn’t define the target code rate as it might imply code rate of the transport block or it can imply code rate of the codeblock. Hence they recommend to remove the target code rate phrase form the CQI definition. However from 3G/4G onwards, it is well understood that the UE computes the CQI based on the transport block code rate and our view there is no need to clarify code rate. </w:t>
      </w:r>
    </w:p>
    <w:p w14:paraId="6F5A12CD" w14:textId="77777777" w:rsidR="000E6A39" w:rsidRDefault="000E6A39" w:rsidP="000E6A39">
      <w:pPr>
        <w:jc w:val="both"/>
        <w:rPr>
          <w:rFonts w:eastAsia="MS Mincho"/>
          <w:sz w:val="24"/>
          <w:szCs w:val="24"/>
          <w:lang w:eastAsia="ja-JP"/>
        </w:rPr>
      </w:pPr>
      <w:r w:rsidRPr="00DD59AC">
        <w:rPr>
          <w:rFonts w:eastAsia="MS Mincho"/>
          <w:b/>
          <w:sz w:val="24"/>
          <w:szCs w:val="24"/>
          <w:highlight w:val="yellow"/>
          <w:lang w:eastAsia="ja-JP"/>
        </w:rPr>
        <w:t>Conclusion</w:t>
      </w:r>
      <w:r w:rsidR="00181D9B">
        <w:rPr>
          <w:rFonts w:eastAsia="MS Mincho"/>
          <w:b/>
          <w:sz w:val="24"/>
          <w:szCs w:val="24"/>
          <w:highlight w:val="yellow"/>
          <w:lang w:eastAsia="ja-JP"/>
        </w:rPr>
        <w:t xml:space="preserve"> 1</w:t>
      </w:r>
      <w:r w:rsidRPr="00DD59AC">
        <w:rPr>
          <w:rFonts w:eastAsia="MS Mincho"/>
          <w:b/>
          <w:sz w:val="24"/>
          <w:szCs w:val="24"/>
          <w:highlight w:val="yellow"/>
          <w:lang w:eastAsia="ja-JP"/>
        </w:rPr>
        <w:t xml:space="preserve">: </w:t>
      </w:r>
      <w:r w:rsidRPr="00DD59AC">
        <w:rPr>
          <w:rFonts w:eastAsia="MS Mincho"/>
          <w:sz w:val="24"/>
          <w:szCs w:val="24"/>
          <w:highlight w:val="yellow"/>
          <w:lang w:eastAsia="ja-JP"/>
        </w:rPr>
        <w:t xml:space="preserve"> </w:t>
      </w:r>
      <w:r>
        <w:rPr>
          <w:rFonts w:eastAsia="MS Mincho"/>
          <w:sz w:val="24"/>
          <w:szCs w:val="24"/>
          <w:highlight w:val="yellow"/>
          <w:lang w:eastAsia="ja-JP"/>
        </w:rPr>
        <w:t>No update is required regarding t</w:t>
      </w:r>
      <w:r w:rsidR="00181D9B">
        <w:rPr>
          <w:rFonts w:eastAsia="MS Mincho"/>
          <w:sz w:val="24"/>
          <w:szCs w:val="24"/>
          <w:highlight w:val="yellow"/>
          <w:lang w:eastAsia="ja-JP"/>
        </w:rPr>
        <w:t>he target code rate in the CQI definition</w:t>
      </w:r>
    </w:p>
    <w:p w14:paraId="6D902F7E" w14:textId="6537D16F" w:rsidR="00003721" w:rsidRDefault="00003721" w:rsidP="000E6A39">
      <w:pPr>
        <w:jc w:val="both"/>
        <w:rPr>
          <w:rFonts w:eastAsia="MS Mincho"/>
          <w:sz w:val="24"/>
          <w:szCs w:val="24"/>
          <w:lang w:eastAsia="ja-JP"/>
        </w:rPr>
      </w:pPr>
      <w:r>
        <w:rPr>
          <w:rFonts w:eastAsia="MS Mincho"/>
          <w:sz w:val="24"/>
          <w:szCs w:val="24"/>
          <w:lang w:eastAsia="ja-JP"/>
        </w:rPr>
        <w:t xml:space="preserve">Another issue brought by [1], is regarding the CSI resource definition. The main argument is that since non-PMI based PDSCH is also supported they would like to condition the CSI resource definition only when the UE is configured with a </w:t>
      </w:r>
      <w:r w:rsidRPr="00003721">
        <w:rPr>
          <w:rFonts w:eastAsia="MS Mincho"/>
          <w:i/>
          <w:sz w:val="24"/>
          <w:szCs w:val="24"/>
          <w:lang w:eastAsia="ja-JP"/>
        </w:rPr>
        <w:t>CSI</w:t>
      </w:r>
      <w:r>
        <w:rPr>
          <w:rFonts w:eastAsia="MS Mincho"/>
          <w:sz w:val="24"/>
          <w:szCs w:val="24"/>
          <w:lang w:eastAsia="ja-JP"/>
        </w:rPr>
        <w:t>-</w:t>
      </w:r>
      <w:r w:rsidRPr="00003721">
        <w:rPr>
          <w:rFonts w:eastAsia="MS Mincho"/>
          <w:i/>
          <w:sz w:val="24"/>
          <w:szCs w:val="24"/>
          <w:lang w:eastAsia="ja-JP"/>
        </w:rPr>
        <w:t>ReportConfig</w:t>
      </w:r>
      <w:r>
        <w:rPr>
          <w:rFonts w:eastAsia="MS Mincho"/>
          <w:sz w:val="24"/>
          <w:szCs w:val="24"/>
          <w:lang w:eastAsia="ja-JP"/>
        </w:rPr>
        <w:t xml:space="preserve"> with the higher layer parameter </w:t>
      </w:r>
      <w:r w:rsidRPr="00003721">
        <w:rPr>
          <w:rFonts w:eastAsia="MS Mincho"/>
          <w:i/>
          <w:sz w:val="24"/>
          <w:szCs w:val="24"/>
          <w:lang w:eastAsia="ja-JP"/>
        </w:rPr>
        <w:t>ReportQuatity</w:t>
      </w:r>
      <w:r>
        <w:rPr>
          <w:rFonts w:eastAsia="MS Mincho"/>
          <w:i/>
          <w:sz w:val="24"/>
          <w:szCs w:val="24"/>
          <w:lang w:eastAsia="ja-JP"/>
        </w:rPr>
        <w:t xml:space="preserve"> </w:t>
      </w:r>
      <w:r w:rsidRPr="00003721">
        <w:rPr>
          <w:rFonts w:eastAsia="MS Mincho"/>
          <w:sz w:val="24"/>
          <w:szCs w:val="24"/>
          <w:lang w:eastAsia="ja-JP"/>
        </w:rPr>
        <w:t>set to ‘CRI/RI/PMI/CQI’ or CRI/RI/LI/PMI/CQI’</w:t>
      </w:r>
      <w:r>
        <w:rPr>
          <w:rFonts w:eastAsia="MS Mincho"/>
          <w:sz w:val="24"/>
          <w:szCs w:val="24"/>
          <w:lang w:eastAsia="ja-JP"/>
        </w:rPr>
        <w:t xml:space="preserve">. However, in our view even when the UE reports PMI, the gNB can always change the PMI as the DM-RS is precoded with. </w:t>
      </w:r>
      <w:r w:rsidR="005120D5">
        <w:rPr>
          <w:rFonts w:eastAsia="MS Mincho"/>
          <w:sz w:val="24"/>
          <w:szCs w:val="24"/>
          <w:lang w:eastAsia="ja-JP"/>
        </w:rPr>
        <w:t xml:space="preserve"> However, E// also recommends to add some clarification regarding this. Hence the following text proposal is </w:t>
      </w:r>
      <w:r w:rsidR="002B1C0D">
        <w:rPr>
          <w:rFonts w:eastAsia="MS Mincho"/>
          <w:sz w:val="24"/>
          <w:szCs w:val="24"/>
          <w:lang w:eastAsia="ja-JP"/>
        </w:rPr>
        <w:t>agreeable</w:t>
      </w:r>
    </w:p>
    <w:p w14:paraId="2017CA17" w14:textId="0DF9E66C" w:rsidR="004309C6" w:rsidRDefault="005120D5" w:rsidP="005120D5">
      <w:pPr>
        <w:spacing w:afterLines="50" w:after="120"/>
        <w:rPr>
          <w:b/>
          <w:i/>
          <w:sz w:val="24"/>
          <w:highlight w:val="yellow"/>
          <w:lang w:eastAsia="zh-CN"/>
        </w:rPr>
      </w:pPr>
      <w:r>
        <w:rPr>
          <w:rFonts w:hint="eastAsia"/>
          <w:b/>
          <w:i/>
          <w:sz w:val="24"/>
          <w:highlight w:val="yellow"/>
          <w:lang w:eastAsia="zh-CN"/>
        </w:rPr>
        <w:t>Proposal 4</w:t>
      </w:r>
      <w:r w:rsidRPr="00342162">
        <w:rPr>
          <w:rFonts w:hint="eastAsia"/>
          <w:b/>
          <w:i/>
          <w:sz w:val="24"/>
          <w:highlight w:val="yellow"/>
          <w:lang w:eastAsia="zh-CN"/>
        </w:rPr>
        <w:t>:</w:t>
      </w:r>
      <w:r w:rsidRPr="00342162">
        <w:rPr>
          <w:b/>
          <w:i/>
          <w:sz w:val="24"/>
          <w:highlight w:val="yellow"/>
          <w:lang w:eastAsia="zh-CN"/>
        </w:rPr>
        <w:t xml:space="preserve"> Agree</w:t>
      </w:r>
      <w:r>
        <w:rPr>
          <w:b/>
          <w:i/>
          <w:sz w:val="24"/>
          <w:highlight w:val="yellow"/>
          <w:lang w:eastAsia="zh-CN"/>
        </w:rPr>
        <w:t xml:space="preserve"> on the following text proposal</w:t>
      </w:r>
    </w:p>
    <w:tbl>
      <w:tblPr>
        <w:tblStyle w:val="TableGrid"/>
        <w:tblW w:w="0" w:type="auto"/>
        <w:tblLook w:val="04A0" w:firstRow="1" w:lastRow="0" w:firstColumn="1" w:lastColumn="0" w:noHBand="0" w:noVBand="1"/>
      </w:tblPr>
      <w:tblGrid>
        <w:gridCol w:w="9962"/>
      </w:tblGrid>
      <w:tr w:rsidR="005120D5" w14:paraId="50B1C049" w14:textId="77777777" w:rsidTr="005120D5">
        <w:tc>
          <w:tcPr>
            <w:tcW w:w="9962" w:type="dxa"/>
          </w:tcPr>
          <w:p w14:paraId="08D52800" w14:textId="77777777" w:rsidR="005120D5" w:rsidRPr="00B52F99" w:rsidRDefault="005120D5" w:rsidP="005120D5">
            <w:pPr>
              <w:widowControl w:val="0"/>
              <w:spacing w:afterLines="50" w:after="120"/>
              <w:rPr>
                <w:b/>
                <w:highlight w:val="cyan"/>
                <w:u w:val="single"/>
              </w:rPr>
            </w:pPr>
            <w:r w:rsidRPr="00B52F99">
              <w:rPr>
                <w:b/>
                <w:highlight w:val="cyan"/>
                <w:u w:val="single"/>
              </w:rPr>
              <w:t xml:space="preserve">Text proposals for TS 38.214 v15.0.0 Section </w:t>
            </w:r>
            <w:r>
              <w:rPr>
                <w:b/>
                <w:highlight w:val="cyan"/>
                <w:u w:val="single"/>
              </w:rPr>
              <w:t>5.2.2.1</w:t>
            </w:r>
          </w:p>
          <w:p w14:paraId="253308E0" w14:textId="77777777" w:rsidR="003E6EF6" w:rsidRDefault="005120D5" w:rsidP="005120D5">
            <w:r>
              <w:rPr>
                <w:highlight w:val="yellow"/>
              </w:rPr>
              <w:t>------------------------------------------------------Start text proposal-----------------------------------------------------------</w:t>
            </w:r>
            <w:bookmarkStart w:id="3" w:name="_Toc505848942"/>
          </w:p>
          <w:p w14:paraId="030741F1" w14:textId="31E85204" w:rsidR="005120D5" w:rsidRPr="005120D5" w:rsidRDefault="005120D5" w:rsidP="005120D5">
            <w:r>
              <w:rPr>
                <w:b/>
              </w:rPr>
              <w:t xml:space="preserve">5.2.2.1.1 </w:t>
            </w:r>
            <w:bookmarkEnd w:id="3"/>
            <w:r>
              <w:rPr>
                <w:b/>
                <w:color w:val="000000"/>
              </w:rPr>
              <w:t>CSI reference resource definition</w:t>
            </w:r>
          </w:p>
          <w:p w14:paraId="48797E96" w14:textId="77777777" w:rsidR="005120D5" w:rsidRDefault="005120D5" w:rsidP="005120D5">
            <w:pPr>
              <w:pStyle w:val="B1"/>
            </w:pPr>
            <w:r>
              <w:t>-</w:t>
            </w:r>
            <w:r>
              <w:tab/>
              <w:t>the PDSCH transmission scheme where the UE may assume that PDSCH transmission would be performed with up to 8 transmission layers as defined in Subclause 7.3.1.4 of [4, TS 38.211]. For CQI calculation, the UE should assume that PDSCH signals on antenna ports in the set [1000 1008+ν-1] for ν layers would result in signals equivalent to corresponding symbols transmitted on antenna ports [3000 3000+</w:t>
            </w:r>
            <w:r>
              <w:rPr>
                <w:i/>
              </w:rPr>
              <w:t>P</w:t>
            </w:r>
            <w:r>
              <w:t>-1], as given by</w:t>
            </w:r>
          </w:p>
          <w:p w14:paraId="77FA17A2" w14:textId="77777777" w:rsidR="005120D5" w:rsidRDefault="005120D5" w:rsidP="005120D5">
            <w:pPr>
              <w:pStyle w:val="B1"/>
              <w:jc w:val="center"/>
              <w:rPr>
                <w:rFonts w:eastAsia="Times New Roman"/>
                <w:lang w:eastAsia="en-GB"/>
              </w:rPr>
            </w:pPr>
            <w:r>
              <w:rPr>
                <w:rFonts w:eastAsia="Times New Roman" w:cs="Times New Roman"/>
                <w:position w:val="-46"/>
                <w:lang w:eastAsia="en-GB"/>
              </w:rPr>
              <w:object w:dxaOrig="2715" w:dyaOrig="1020" w14:anchorId="1621E784">
                <v:shape id="_x0000_i1028" type="#_x0000_t75" style="width:135.95pt;height:51.25pt" o:ole="">
                  <v:imagedata r:id="rId8" o:title=""/>
                </v:shape>
                <o:OLEObject Type="Embed" ProgID="Equation.3" ShapeID="_x0000_i1028" DrawAspect="Content" ObjectID="_1585395822" r:id="rId11"/>
              </w:object>
            </w:r>
          </w:p>
          <w:p w14:paraId="50699C35" w14:textId="77777777" w:rsidR="005120D5" w:rsidRDefault="005120D5" w:rsidP="005120D5">
            <w:pPr>
              <w:pStyle w:val="B1"/>
              <w:ind w:left="0" w:hanging="1"/>
            </w:pPr>
            <w:r>
              <w:t xml:space="preserve">where </w:t>
            </w:r>
            <w:r>
              <w:rPr>
                <w:rFonts w:eastAsia="Times New Roman" w:cs="Times New Roman"/>
                <w:position w:val="-10"/>
                <w:lang w:eastAsia="en-GB"/>
              </w:rPr>
              <w:object w:dxaOrig="2085" w:dyaOrig="405" w14:anchorId="2DBB7D0F">
                <v:shape id="_x0000_i1029" type="#_x0000_t75" style="width:104.25pt;height:20.15pt" o:ole="">
                  <v:imagedata r:id="rId9" o:title=""/>
                </v:shape>
                <o:OLEObject Type="Embed" ProgID="Equation.3" ShapeID="_x0000_i1029" DrawAspect="Content" ObjectID="_1585395823" r:id="rId12"/>
              </w:object>
            </w:r>
            <w:r>
              <w:t xml:space="preserve"> is a vector of PDSCH symbols from the layer mapping defined in Subclause 7.3.1.4 of [4, TS 38.211], </w:t>
            </w:r>
            <w:r>
              <w:rPr>
                <w:rFonts w:eastAsia="Times New Roman" w:cs="Times New Roman"/>
                <w:position w:val="-8"/>
                <w:lang w:eastAsia="en-GB"/>
              </w:rPr>
              <w:object w:dxaOrig="1965" w:dyaOrig="285" w14:anchorId="0CB97494">
                <v:shape id="_x0000_i1030" type="#_x0000_t75" style="width:98.5pt;height:14.4pt" o:ole="">
                  <v:imagedata r:id="rId10" o:title=""/>
                </v:shape>
                <o:OLEObject Type="Embed" ProgID="Equation.3" ShapeID="_x0000_i1030" DrawAspect="Content" ObjectID="_1585395824" r:id="rId13"/>
              </w:object>
            </w:r>
            <w:r>
              <w:t xml:space="preserve"> is the number of CSI-RS ports. If only one CSI-RS port is configured, </w:t>
            </w:r>
            <w:r>
              <w:rPr>
                <w:i/>
              </w:rPr>
              <w:t>W(i)</w:t>
            </w:r>
            <w:r>
              <w:t xml:space="preserve"> is 1</w:t>
            </w:r>
            <w:r w:rsidRPr="004309C6">
              <w:rPr>
                <w:strike/>
                <w:color w:val="FF0000"/>
              </w:rPr>
              <w:t>,</w:t>
            </w:r>
            <w:r>
              <w:t xml:space="preserve">. </w:t>
            </w:r>
            <w:r w:rsidRPr="004309C6">
              <w:rPr>
                <w:strike/>
                <w:color w:val="FF0000"/>
              </w:rPr>
              <w:t>otherwise</w:t>
            </w:r>
            <w:r w:rsidRPr="004309C6">
              <w:rPr>
                <w:color w:val="FF0000"/>
              </w:rPr>
              <w:t xml:space="preserve"> </w:t>
            </w:r>
            <w:r>
              <w:rPr>
                <w:color w:val="FF0000"/>
              </w:rPr>
              <w:t>I</w:t>
            </w:r>
            <w:r w:rsidRPr="004309C6">
              <w:rPr>
                <w:color w:val="FF0000"/>
              </w:rPr>
              <w:t xml:space="preserve">f the higher layer parameter </w:t>
            </w:r>
            <w:r w:rsidRPr="004309C6">
              <w:rPr>
                <w:i/>
                <w:color w:val="FF0000"/>
              </w:rPr>
              <w:t>repo</w:t>
            </w:r>
            <w:r>
              <w:rPr>
                <w:i/>
                <w:color w:val="FF0000"/>
              </w:rPr>
              <w:t>r</w:t>
            </w:r>
            <w:r w:rsidRPr="004309C6">
              <w:rPr>
                <w:i/>
                <w:color w:val="FF0000"/>
              </w:rPr>
              <w:t>tQuantity</w:t>
            </w:r>
            <w:r w:rsidRPr="004309C6">
              <w:rPr>
                <w:color w:val="FF0000"/>
              </w:rPr>
              <w:t xml:space="preserve"> for the </w:t>
            </w:r>
            <w:r w:rsidRPr="004309C6">
              <w:rPr>
                <w:i/>
                <w:color w:val="FF0000"/>
              </w:rPr>
              <w:t>CSI-ReportConfig</w:t>
            </w:r>
            <w:r>
              <w:rPr>
                <w:color w:val="FF0000"/>
              </w:rPr>
              <w:t xml:space="preserve"> </w:t>
            </w:r>
            <w:r w:rsidRPr="004309C6">
              <w:rPr>
                <w:color w:val="FF0000"/>
              </w:rPr>
              <w:t>for which the CQI is reported</w:t>
            </w:r>
            <w:r>
              <w:rPr>
                <w:color w:val="FF0000"/>
              </w:rPr>
              <w:t xml:space="preserve"> is set to either </w:t>
            </w:r>
            <w:r>
              <w:rPr>
                <w:rFonts w:eastAsia="MS Mincho"/>
                <w:color w:val="FF0000"/>
              </w:rPr>
              <w:t xml:space="preserve">‘CRI/RI/PMI/CQI’ or ‘CRI/RI/LI/PMI/CQI’ </w:t>
            </w:r>
            <w:r>
              <w:t xml:space="preserve"> </w:t>
            </w:r>
            <w:r>
              <w:rPr>
                <w:i/>
              </w:rPr>
              <w:t xml:space="preserve">W(i) </w:t>
            </w:r>
            <w:r>
              <w:t xml:space="preserve">is the precoding matrix corresponding to the reported PMI applicable to </w:t>
            </w:r>
            <w:r>
              <w:rPr>
                <w:i/>
              </w:rPr>
              <w:t xml:space="preserve">x(i). </w:t>
            </w:r>
            <w:r>
              <w:rPr>
                <w:color w:val="FF0000"/>
              </w:rPr>
              <w:t>I</w:t>
            </w:r>
            <w:r w:rsidRPr="004309C6">
              <w:rPr>
                <w:color w:val="FF0000"/>
              </w:rPr>
              <w:t xml:space="preserve">f the higher layer parameter </w:t>
            </w:r>
            <w:r w:rsidRPr="004309C6">
              <w:rPr>
                <w:i/>
                <w:color w:val="FF0000"/>
              </w:rPr>
              <w:t>repo</w:t>
            </w:r>
            <w:r>
              <w:rPr>
                <w:i/>
                <w:color w:val="FF0000"/>
              </w:rPr>
              <w:t>r</w:t>
            </w:r>
            <w:r w:rsidRPr="004309C6">
              <w:rPr>
                <w:i/>
                <w:color w:val="FF0000"/>
              </w:rPr>
              <w:t>tQuantity</w:t>
            </w:r>
            <w:r w:rsidRPr="004309C6">
              <w:rPr>
                <w:color w:val="FF0000"/>
              </w:rPr>
              <w:t xml:space="preserve"> for the </w:t>
            </w:r>
            <w:r w:rsidRPr="004309C6">
              <w:rPr>
                <w:i/>
                <w:color w:val="FF0000"/>
              </w:rPr>
              <w:t>CSI-ReportConfig</w:t>
            </w:r>
            <w:r>
              <w:rPr>
                <w:color w:val="FF0000"/>
              </w:rPr>
              <w:t xml:space="preserve"> </w:t>
            </w:r>
            <w:r w:rsidRPr="004309C6">
              <w:rPr>
                <w:color w:val="FF0000"/>
              </w:rPr>
              <w:t>for which the CQI is reported</w:t>
            </w:r>
            <w:r>
              <w:rPr>
                <w:color w:val="FF0000"/>
              </w:rPr>
              <w:t xml:space="preserve"> is set to ‘CRI/RI/CQI’ </w:t>
            </w:r>
            <w:r w:rsidRPr="001E6713">
              <w:rPr>
                <w:i/>
                <w:color w:val="FF0000"/>
              </w:rPr>
              <w:t xml:space="preserve">W(i) </w:t>
            </w:r>
            <w:r w:rsidRPr="001E6713">
              <w:rPr>
                <w:color w:val="FF0000"/>
              </w:rPr>
              <w:t>is an identity matrix</w:t>
            </w:r>
            <w:r>
              <w:t xml:space="preserve">. </w:t>
            </w:r>
            <w:r>
              <w:rPr>
                <w:color w:val="FF0000"/>
              </w:rPr>
              <w:t>I</w:t>
            </w:r>
            <w:r w:rsidRPr="004309C6">
              <w:rPr>
                <w:color w:val="FF0000"/>
              </w:rPr>
              <w:t xml:space="preserve">f the higher layer parameter </w:t>
            </w:r>
            <w:r w:rsidRPr="004309C6">
              <w:rPr>
                <w:i/>
                <w:color w:val="FF0000"/>
              </w:rPr>
              <w:t>repo</w:t>
            </w:r>
            <w:r>
              <w:rPr>
                <w:i/>
                <w:color w:val="FF0000"/>
              </w:rPr>
              <w:t>r</w:t>
            </w:r>
            <w:r w:rsidRPr="004309C6">
              <w:rPr>
                <w:i/>
                <w:color w:val="FF0000"/>
              </w:rPr>
              <w:t>tQuantity</w:t>
            </w:r>
            <w:r w:rsidRPr="004309C6">
              <w:rPr>
                <w:color w:val="FF0000"/>
              </w:rPr>
              <w:t xml:space="preserve"> for the </w:t>
            </w:r>
            <w:r w:rsidRPr="004309C6">
              <w:rPr>
                <w:i/>
                <w:color w:val="FF0000"/>
              </w:rPr>
              <w:t>CSI-ReportConfig</w:t>
            </w:r>
            <w:r>
              <w:rPr>
                <w:color w:val="FF0000"/>
              </w:rPr>
              <w:t xml:space="preserve"> </w:t>
            </w:r>
            <w:r w:rsidRPr="004309C6">
              <w:rPr>
                <w:color w:val="FF0000"/>
              </w:rPr>
              <w:t>for which the CQI is reported</w:t>
            </w:r>
            <w:r>
              <w:rPr>
                <w:color w:val="FF0000"/>
              </w:rPr>
              <w:t xml:space="preserve"> is set to ‘CRI/RI/i1/CQI’</w:t>
            </w:r>
            <w:r w:rsidRPr="001E6713">
              <w:rPr>
                <w:color w:val="FF0000"/>
              </w:rPr>
              <w:t xml:space="preserve">, </w:t>
            </w:r>
            <w:r w:rsidRPr="001E6713">
              <w:rPr>
                <w:i/>
                <w:color w:val="FF0000"/>
              </w:rPr>
              <w:t xml:space="preserve">W(i) </w:t>
            </w:r>
            <w:r w:rsidRPr="001E6713">
              <w:rPr>
                <w:color w:val="FF0000"/>
              </w:rPr>
              <w:t>is the precoding matrix corresponding to the reported i1 according to the procedure described in Subclause 5.2.1.4</w:t>
            </w:r>
            <w:r>
              <w:rPr>
                <w:i/>
              </w:rPr>
              <w:t xml:space="preserve">. </w:t>
            </w:r>
            <w:r>
              <w:t xml:space="preserve">The corresponding PDSCH signals transmitted on antenna ports [3000,3000 + </w:t>
            </w:r>
            <w:r>
              <w:rPr>
                <w:i/>
              </w:rPr>
              <w:t>P</w:t>
            </w:r>
            <w:r>
              <w:t xml:space="preserve"> - 1] would have a ratio of EPRE to CSI-RS EPRE equal to the ratio given in Subclause 4.1.</w:t>
            </w:r>
          </w:p>
          <w:p w14:paraId="7E9A8EEB" w14:textId="77777777" w:rsidR="005120D5" w:rsidRDefault="005120D5" w:rsidP="005120D5">
            <w:r>
              <w:rPr>
                <w:highlight w:val="yellow"/>
              </w:rPr>
              <w:t>--------------------------------------------------------End text proposal----------------------------------------------------------</w:t>
            </w:r>
          </w:p>
          <w:p w14:paraId="0A69BC45" w14:textId="77777777" w:rsidR="005120D5" w:rsidRDefault="005120D5" w:rsidP="005120D5">
            <w:pPr>
              <w:rPr>
                <w:rFonts w:eastAsia="MS Mincho"/>
                <w:sz w:val="24"/>
                <w:szCs w:val="24"/>
                <w:lang w:eastAsia="ja-JP"/>
              </w:rPr>
            </w:pPr>
          </w:p>
          <w:p w14:paraId="24EDC52B" w14:textId="77777777" w:rsidR="005120D5" w:rsidRDefault="005120D5" w:rsidP="005120D5">
            <w:pPr>
              <w:spacing w:afterLines="50" w:after="120"/>
              <w:rPr>
                <w:sz w:val="24"/>
              </w:rPr>
            </w:pPr>
          </w:p>
        </w:tc>
      </w:tr>
    </w:tbl>
    <w:p w14:paraId="499FAE98" w14:textId="77777777" w:rsidR="005120D5" w:rsidRPr="005120D5" w:rsidRDefault="005120D5" w:rsidP="005120D5">
      <w:pPr>
        <w:spacing w:afterLines="50" w:after="120"/>
        <w:rPr>
          <w:sz w:val="24"/>
          <w:lang w:eastAsia="zh-CN"/>
        </w:rPr>
      </w:pPr>
    </w:p>
    <w:p w14:paraId="36FE9BA4" w14:textId="77777777" w:rsidR="00003721" w:rsidRDefault="00003721" w:rsidP="000E6A39">
      <w:pPr>
        <w:jc w:val="both"/>
        <w:rPr>
          <w:rFonts w:eastAsia="MS Mincho"/>
          <w:sz w:val="24"/>
          <w:szCs w:val="24"/>
          <w:lang w:eastAsia="ja-JP"/>
        </w:rPr>
      </w:pPr>
    </w:p>
    <w:p w14:paraId="60A5C6D5" w14:textId="77777777" w:rsidR="006A431A" w:rsidRDefault="00EB0EAA" w:rsidP="006A431A">
      <w:pPr>
        <w:pStyle w:val="Heading1"/>
      </w:pPr>
      <w:r>
        <w:t>UE Procedures for MCS Determination</w:t>
      </w:r>
    </w:p>
    <w:p w14:paraId="52C9B491" w14:textId="3D2E0966" w:rsidR="00370DB0" w:rsidRDefault="00F93DF4" w:rsidP="00F93DF4">
      <w:pPr>
        <w:jc w:val="both"/>
        <w:rPr>
          <w:lang w:eastAsia="ko-KR"/>
        </w:rPr>
      </w:pPr>
      <w:r>
        <w:rPr>
          <w:color w:val="000000"/>
          <w:sz w:val="24"/>
          <w:szCs w:val="24"/>
        </w:rPr>
        <w:t>Contribution [2] recommends to restrict the MCS configuration for DCI format1_0 to 64 QAM.  Their main argument is that DCI format1_0 is used as a fall back operation. They claim that gNB can’t realize the exact timing of RRC reconfiguration, misunderstanding on current configuration can occur during the RRC reconfiguration.  However, from the text [2], we don’t see any mi</w:t>
      </w:r>
      <w:r w:rsidR="00A9591C">
        <w:rPr>
          <w:color w:val="000000"/>
          <w:sz w:val="24"/>
          <w:szCs w:val="24"/>
        </w:rPr>
        <w:t>smatch for RRC reconfiguration. However majority of the companies preferred default MCS configuration for  DCI format 1_0 and DCI_format 0_0.</w:t>
      </w:r>
    </w:p>
    <w:p w14:paraId="26036194" w14:textId="2D5C400A" w:rsidR="00A9591C" w:rsidRPr="00A9591C" w:rsidRDefault="00A9591C" w:rsidP="00A9591C">
      <w:pPr>
        <w:rPr>
          <w:sz w:val="24"/>
          <w:lang w:eastAsia="ko-KR"/>
        </w:rPr>
      </w:pPr>
      <w:r w:rsidRPr="00A9591C">
        <w:rPr>
          <w:rFonts w:eastAsia="MS Mincho"/>
          <w:b/>
          <w:sz w:val="24"/>
          <w:szCs w:val="24"/>
          <w:highlight w:val="yellow"/>
          <w:lang w:eastAsia="ja-JP"/>
        </w:rPr>
        <w:t>Proposal 5</w:t>
      </w:r>
      <w:r w:rsidR="000D08B0" w:rsidRPr="00A9591C">
        <w:rPr>
          <w:rFonts w:eastAsia="MS Mincho"/>
          <w:b/>
          <w:sz w:val="24"/>
          <w:szCs w:val="24"/>
          <w:highlight w:val="yellow"/>
          <w:lang w:eastAsia="ja-JP"/>
        </w:rPr>
        <w:t>:</w:t>
      </w:r>
      <w:r w:rsidRPr="00A9591C">
        <w:rPr>
          <w:rFonts w:eastAsia="MS Mincho"/>
          <w:b/>
          <w:sz w:val="24"/>
          <w:szCs w:val="24"/>
          <w:highlight w:val="yellow"/>
          <w:lang w:eastAsia="ja-JP"/>
        </w:rPr>
        <w:t xml:space="preserve"> </w:t>
      </w:r>
      <w:r w:rsidR="000D08B0" w:rsidRPr="00A9591C">
        <w:rPr>
          <w:rFonts w:eastAsia="MS Mincho"/>
          <w:b/>
          <w:sz w:val="24"/>
          <w:szCs w:val="24"/>
          <w:highlight w:val="yellow"/>
          <w:lang w:eastAsia="ja-JP"/>
        </w:rPr>
        <w:t xml:space="preserve"> </w:t>
      </w:r>
      <w:r w:rsidR="000D08B0" w:rsidRPr="00A9591C">
        <w:rPr>
          <w:rFonts w:eastAsia="MS Mincho"/>
          <w:sz w:val="24"/>
          <w:szCs w:val="24"/>
          <w:highlight w:val="yellow"/>
          <w:lang w:eastAsia="ja-JP"/>
        </w:rPr>
        <w:t xml:space="preserve"> </w:t>
      </w:r>
      <w:r w:rsidRPr="00A9591C">
        <w:rPr>
          <w:sz w:val="24"/>
          <w:highlight w:val="yellow"/>
          <w:lang w:eastAsia="ko-KR"/>
        </w:rPr>
        <w:t>For PDSCH scheduled by DCI format 1_0, UE assumes the default 64 QAM table regardless of RRC configuration</w:t>
      </w:r>
    </w:p>
    <w:p w14:paraId="1F20FAB1" w14:textId="5CEA5D1F" w:rsidR="000D08B0" w:rsidRDefault="000D08B0" w:rsidP="000D08B0">
      <w:pPr>
        <w:jc w:val="both"/>
        <w:rPr>
          <w:rFonts w:eastAsia="MS Mincho"/>
          <w:sz w:val="24"/>
          <w:szCs w:val="24"/>
          <w:lang w:eastAsia="ja-JP"/>
        </w:rPr>
      </w:pPr>
    </w:p>
    <w:p w14:paraId="236F9D0C" w14:textId="77777777" w:rsidR="00A9591C" w:rsidRPr="00A9591C" w:rsidRDefault="00A9591C" w:rsidP="00A9591C">
      <w:pPr>
        <w:rPr>
          <w:sz w:val="24"/>
          <w:lang w:eastAsia="ko-KR"/>
        </w:rPr>
      </w:pPr>
      <w:r w:rsidRPr="00A9591C">
        <w:rPr>
          <w:rFonts w:eastAsia="MS Mincho"/>
          <w:b/>
          <w:sz w:val="24"/>
          <w:szCs w:val="24"/>
          <w:highlight w:val="yellow"/>
          <w:lang w:eastAsia="ja-JP"/>
        </w:rPr>
        <w:t xml:space="preserve">Proposal 6:  </w:t>
      </w:r>
      <w:r w:rsidRPr="00A9591C">
        <w:rPr>
          <w:rFonts w:eastAsia="MS Mincho"/>
          <w:sz w:val="24"/>
          <w:szCs w:val="24"/>
          <w:highlight w:val="yellow"/>
          <w:lang w:eastAsia="ja-JP"/>
        </w:rPr>
        <w:t xml:space="preserve"> </w:t>
      </w:r>
      <w:r w:rsidRPr="00A9591C">
        <w:rPr>
          <w:sz w:val="24"/>
          <w:highlight w:val="yellow"/>
          <w:lang w:eastAsia="ko-KR"/>
        </w:rPr>
        <w:t>For PUSCH scheduled by DCI format 0_0, UE assumes the default 64 QAM table regardless of RRC configuration</w:t>
      </w:r>
    </w:p>
    <w:p w14:paraId="070EC198" w14:textId="77777777" w:rsidR="00A9591C" w:rsidRDefault="00A9591C" w:rsidP="000D08B0">
      <w:pPr>
        <w:jc w:val="both"/>
        <w:rPr>
          <w:rFonts w:eastAsia="MS Mincho"/>
          <w:sz w:val="24"/>
          <w:szCs w:val="24"/>
          <w:lang w:eastAsia="ja-JP"/>
        </w:rPr>
      </w:pPr>
    </w:p>
    <w:p w14:paraId="4F3E0DE0" w14:textId="0757C207" w:rsidR="000C4029" w:rsidRDefault="00142F63" w:rsidP="000D08B0">
      <w:pPr>
        <w:jc w:val="both"/>
        <w:rPr>
          <w:rFonts w:eastAsia="MS Mincho"/>
          <w:sz w:val="24"/>
          <w:szCs w:val="24"/>
          <w:lang w:eastAsia="ja-JP"/>
        </w:rPr>
      </w:pPr>
      <w:r>
        <w:rPr>
          <w:rFonts w:eastAsia="MS Mincho"/>
          <w:sz w:val="24"/>
          <w:szCs w:val="24"/>
          <w:lang w:eastAsia="ja-JP"/>
        </w:rPr>
        <w:t>Similarly [2] recommends to limit the usage of 256 QAM for RNTIs other than C-RNTI.  In our view, the specification, is not broken with the cu</w:t>
      </w:r>
      <w:r w:rsidR="00A9591C">
        <w:rPr>
          <w:rFonts w:eastAsia="MS Mincho"/>
          <w:sz w:val="24"/>
          <w:szCs w:val="24"/>
          <w:lang w:eastAsia="ja-JP"/>
        </w:rPr>
        <w:t xml:space="preserve">rrent text in the specification, however few majority of companies preferred to limit the default MCS configuration to 64 QAM. Hence the following proposals are </w:t>
      </w:r>
      <w:r w:rsidR="002B1C0D">
        <w:rPr>
          <w:rFonts w:eastAsia="MS Mincho"/>
          <w:sz w:val="24"/>
          <w:szCs w:val="24"/>
          <w:lang w:eastAsia="ja-JP"/>
        </w:rPr>
        <w:t>agreeable</w:t>
      </w:r>
      <w:r w:rsidR="00A9591C">
        <w:rPr>
          <w:rFonts w:eastAsia="MS Mincho"/>
          <w:sz w:val="24"/>
          <w:szCs w:val="24"/>
          <w:lang w:eastAsia="ja-JP"/>
        </w:rPr>
        <w:t>.</w:t>
      </w:r>
    </w:p>
    <w:p w14:paraId="59BB8879" w14:textId="77777777" w:rsidR="00A9591C" w:rsidRPr="00F40B3F" w:rsidRDefault="00A9591C" w:rsidP="00A9591C">
      <w:pPr>
        <w:rPr>
          <w:sz w:val="24"/>
          <w:lang w:eastAsia="ko-KR"/>
        </w:rPr>
      </w:pPr>
      <w:r w:rsidRPr="00A9591C">
        <w:rPr>
          <w:rFonts w:eastAsia="MS Mincho"/>
          <w:b/>
          <w:sz w:val="24"/>
          <w:szCs w:val="24"/>
          <w:highlight w:val="yellow"/>
          <w:lang w:eastAsia="ja-JP"/>
        </w:rPr>
        <w:t xml:space="preserve">Proposal 7:  </w:t>
      </w:r>
      <w:r w:rsidRPr="00A9591C">
        <w:rPr>
          <w:rFonts w:eastAsia="MS Mincho"/>
          <w:sz w:val="24"/>
          <w:szCs w:val="24"/>
          <w:highlight w:val="yellow"/>
          <w:lang w:eastAsia="ja-JP"/>
        </w:rPr>
        <w:t xml:space="preserve"> </w:t>
      </w:r>
      <w:r w:rsidRPr="00F40B3F">
        <w:rPr>
          <w:sz w:val="24"/>
          <w:highlight w:val="yellow"/>
          <w:lang w:eastAsia="ko-KR"/>
        </w:rPr>
        <w:t>For PDSCH scheduled with other RNTIs than C-RNTI &amp; CS-RNTI, UE assumes 64 QAM table not 256 QAM table.</w:t>
      </w:r>
      <w:r w:rsidRPr="00F40B3F">
        <w:rPr>
          <w:sz w:val="24"/>
          <w:lang w:eastAsia="ko-KR"/>
        </w:rPr>
        <w:t xml:space="preserve"> </w:t>
      </w:r>
    </w:p>
    <w:p w14:paraId="2D83328D" w14:textId="77777777" w:rsidR="00A9591C" w:rsidRDefault="00A9591C" w:rsidP="00A9591C">
      <w:pPr>
        <w:jc w:val="both"/>
        <w:rPr>
          <w:rFonts w:eastAsia="MS Mincho"/>
          <w:sz w:val="24"/>
          <w:szCs w:val="24"/>
          <w:lang w:eastAsia="ja-JP"/>
        </w:rPr>
      </w:pPr>
    </w:p>
    <w:p w14:paraId="39E0C33C" w14:textId="77777777" w:rsidR="00F40B3F" w:rsidRPr="00F40B3F" w:rsidRDefault="00A9591C" w:rsidP="00F40B3F">
      <w:pPr>
        <w:rPr>
          <w:i/>
          <w:lang w:eastAsia="ko-KR"/>
        </w:rPr>
      </w:pPr>
      <w:r w:rsidRPr="00F40B3F">
        <w:rPr>
          <w:rFonts w:eastAsia="MS Mincho"/>
          <w:b/>
          <w:sz w:val="24"/>
          <w:szCs w:val="24"/>
          <w:highlight w:val="yellow"/>
          <w:lang w:eastAsia="ja-JP"/>
        </w:rPr>
        <w:lastRenderedPageBreak/>
        <w:t xml:space="preserve">Proposal 8: </w:t>
      </w:r>
      <w:r w:rsidRPr="00F40B3F">
        <w:rPr>
          <w:rFonts w:eastAsia="MS Mincho"/>
          <w:b/>
          <w:sz w:val="32"/>
          <w:szCs w:val="24"/>
          <w:highlight w:val="yellow"/>
          <w:lang w:eastAsia="ja-JP"/>
        </w:rPr>
        <w:t xml:space="preserve"> </w:t>
      </w:r>
      <w:r w:rsidR="00F40B3F" w:rsidRPr="00F40B3F">
        <w:rPr>
          <w:sz w:val="24"/>
          <w:highlight w:val="yellow"/>
          <w:lang w:eastAsia="ko-KR"/>
        </w:rPr>
        <w:t>For PUSCH scheduled with other RNTIs than C-RNTI &amp; CS-RNTI, UE assumes 64 QAM table not 256 QAM table.</w:t>
      </w:r>
      <w:r w:rsidR="00F40B3F" w:rsidRPr="00F40B3F">
        <w:rPr>
          <w:sz w:val="24"/>
          <w:lang w:eastAsia="ko-KR"/>
        </w:rPr>
        <w:t xml:space="preserve"> </w:t>
      </w:r>
    </w:p>
    <w:p w14:paraId="64CD13A2" w14:textId="77777777" w:rsidR="00334102" w:rsidRDefault="00334102" w:rsidP="002B1C0D">
      <w:pPr>
        <w:pStyle w:val="ListParagraph"/>
        <w:spacing w:after="180"/>
        <w:rPr>
          <w:i/>
          <w:lang w:eastAsia="ko-KR"/>
        </w:rPr>
      </w:pPr>
    </w:p>
    <w:p w14:paraId="7EA66962" w14:textId="77777777" w:rsidR="00754C9D" w:rsidRPr="00142F63" w:rsidRDefault="00754C9D" w:rsidP="000D08B0">
      <w:pPr>
        <w:jc w:val="both"/>
        <w:rPr>
          <w:rFonts w:eastAsia="MS Mincho"/>
          <w:sz w:val="24"/>
          <w:szCs w:val="24"/>
          <w:lang w:eastAsia="ja-JP"/>
        </w:rPr>
      </w:pPr>
    </w:p>
    <w:p w14:paraId="40F4B42A" w14:textId="77777777" w:rsidR="001D7377" w:rsidRDefault="001D7377" w:rsidP="001D7377">
      <w:pPr>
        <w:pStyle w:val="Heading1"/>
      </w:pPr>
      <w:bookmarkStart w:id="4" w:name="_Toc424303267"/>
      <w:bookmarkStart w:id="5" w:name="_Toc425248865"/>
      <w:bookmarkStart w:id="6" w:name="_Toc425344835"/>
      <w:bookmarkStart w:id="7" w:name="_Toc425350726"/>
      <w:bookmarkStart w:id="8" w:name="_Toc425501584"/>
      <w:bookmarkStart w:id="9" w:name="_Toc425504168"/>
      <w:r>
        <w:t>Conclusions</w:t>
      </w:r>
    </w:p>
    <w:p w14:paraId="06B08B80" w14:textId="77777777" w:rsidR="005C1BF7" w:rsidRDefault="00183B2D" w:rsidP="00FD18E4">
      <w:pPr>
        <w:jc w:val="both"/>
        <w:rPr>
          <w:sz w:val="24"/>
          <w:szCs w:val="24"/>
          <w:lang w:val="en-GB"/>
        </w:rPr>
      </w:pPr>
      <w:r w:rsidRPr="00183B2D">
        <w:rPr>
          <w:sz w:val="24"/>
          <w:szCs w:val="24"/>
          <w:lang w:val="en-GB"/>
        </w:rPr>
        <w:t xml:space="preserve">In this contribution </w:t>
      </w:r>
      <w:r>
        <w:rPr>
          <w:sz w:val="24"/>
          <w:szCs w:val="24"/>
          <w:lang w:val="en-GB"/>
        </w:rPr>
        <w:t>we</w:t>
      </w:r>
      <w:bookmarkEnd w:id="4"/>
      <w:bookmarkEnd w:id="5"/>
      <w:bookmarkEnd w:id="6"/>
      <w:bookmarkEnd w:id="7"/>
      <w:bookmarkEnd w:id="8"/>
      <w:bookmarkEnd w:id="9"/>
      <w:r w:rsidR="00152AB0">
        <w:rPr>
          <w:sz w:val="24"/>
          <w:szCs w:val="24"/>
          <w:lang w:val="en-GB"/>
        </w:rPr>
        <w:t xml:space="preserve"> </w:t>
      </w:r>
      <w:r w:rsidR="004852D3">
        <w:rPr>
          <w:sz w:val="24"/>
          <w:szCs w:val="24"/>
          <w:lang w:val="en-GB"/>
        </w:rPr>
        <w:t xml:space="preserve">summarizes the company </w:t>
      </w:r>
      <w:r w:rsidR="00152AB0">
        <w:rPr>
          <w:sz w:val="24"/>
          <w:szCs w:val="24"/>
          <w:lang w:val="en-GB"/>
        </w:rPr>
        <w:t>views on CQI and MCS indication for NR.</w:t>
      </w:r>
    </w:p>
    <w:p w14:paraId="3DE4519E" w14:textId="77777777" w:rsidR="001D7377" w:rsidRDefault="001D7377" w:rsidP="001D7377">
      <w:pPr>
        <w:tabs>
          <w:tab w:val="left" w:pos="3548"/>
        </w:tabs>
        <w:rPr>
          <w:sz w:val="24"/>
          <w:szCs w:val="24"/>
          <w:lang w:val="en-GB"/>
        </w:rPr>
      </w:pPr>
      <w:r w:rsidRPr="005C1BF7">
        <w:rPr>
          <w:sz w:val="24"/>
          <w:szCs w:val="24"/>
          <w:lang w:val="en-GB"/>
        </w:rPr>
        <w:t>B</w:t>
      </w:r>
      <w:r w:rsidR="00FD18E4">
        <w:rPr>
          <w:sz w:val="24"/>
          <w:szCs w:val="24"/>
          <w:lang w:val="en-GB"/>
        </w:rPr>
        <w:t>ased on our</w:t>
      </w:r>
      <w:r w:rsidRPr="005C1BF7">
        <w:rPr>
          <w:sz w:val="24"/>
          <w:szCs w:val="24"/>
          <w:lang w:val="en-GB"/>
        </w:rPr>
        <w:t xml:space="preserve"> observations, we have the following proposal:</w:t>
      </w:r>
    </w:p>
    <w:p w14:paraId="6C7FED24" w14:textId="77777777" w:rsidR="002B1C0D" w:rsidRPr="00BB4ACA" w:rsidRDefault="002B1C0D" w:rsidP="002B1C0D">
      <w:pPr>
        <w:spacing w:afterLines="50" w:after="120"/>
        <w:rPr>
          <w:sz w:val="24"/>
          <w:lang w:eastAsia="zh-CN"/>
        </w:rPr>
      </w:pPr>
      <w:r w:rsidRPr="00342162">
        <w:rPr>
          <w:rFonts w:hint="eastAsia"/>
          <w:b/>
          <w:i/>
          <w:sz w:val="24"/>
          <w:highlight w:val="yellow"/>
          <w:lang w:eastAsia="zh-CN"/>
        </w:rPr>
        <w:t>Proposal 1</w:t>
      </w:r>
      <w:r>
        <w:rPr>
          <w:b/>
          <w:i/>
          <w:sz w:val="24"/>
          <w:highlight w:val="yellow"/>
          <w:lang w:eastAsia="zh-CN"/>
        </w:rPr>
        <w:t>A</w:t>
      </w:r>
      <w:r w:rsidRPr="00342162">
        <w:rPr>
          <w:rFonts w:hint="eastAsia"/>
          <w:b/>
          <w:i/>
          <w:sz w:val="24"/>
          <w:highlight w:val="yellow"/>
          <w:lang w:eastAsia="zh-CN"/>
        </w:rPr>
        <w:t>:</w:t>
      </w:r>
      <w:r w:rsidRPr="00342162">
        <w:rPr>
          <w:b/>
          <w:i/>
          <w:sz w:val="24"/>
          <w:highlight w:val="yellow"/>
          <w:lang w:eastAsia="zh-CN"/>
        </w:rPr>
        <w:t xml:space="preserve"> Agree on the following text proposal: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33"/>
      </w:tblGrid>
      <w:tr w:rsidR="002B1C0D" w:rsidRPr="00B52F99" w14:paraId="403269A0" w14:textId="77777777" w:rsidTr="007C35C7">
        <w:tc>
          <w:tcPr>
            <w:tcW w:w="9533" w:type="dxa"/>
            <w:shd w:val="clear" w:color="auto" w:fill="auto"/>
          </w:tcPr>
          <w:p w14:paraId="02B962AB" w14:textId="77777777" w:rsidR="002B1C0D" w:rsidRPr="00B52F99" w:rsidRDefault="002B1C0D" w:rsidP="007C35C7">
            <w:pPr>
              <w:widowControl w:val="0"/>
              <w:spacing w:afterLines="50" w:after="120"/>
              <w:rPr>
                <w:b/>
                <w:highlight w:val="cyan"/>
                <w:u w:val="single"/>
              </w:rPr>
            </w:pPr>
            <w:r w:rsidRPr="00B52F99">
              <w:rPr>
                <w:b/>
                <w:highlight w:val="cyan"/>
                <w:u w:val="single"/>
              </w:rPr>
              <w:t>Text proposals for TS 38.214 v15.0.0 Section 6.1.4.1</w:t>
            </w:r>
          </w:p>
          <w:p w14:paraId="1D0ADC84" w14:textId="77777777" w:rsidR="002B1C0D" w:rsidRPr="00B52F99" w:rsidRDefault="002B1C0D" w:rsidP="007C35C7">
            <w:pPr>
              <w:pStyle w:val="Heading4"/>
              <w:numPr>
                <w:ilvl w:val="0"/>
                <w:numId w:val="0"/>
              </w:numPr>
              <w:tabs>
                <w:tab w:val="center" w:pos="4658"/>
              </w:tabs>
              <w:spacing w:before="0" w:after="0"/>
              <w:ind w:left="720" w:hanging="720"/>
              <w:jc w:val="center"/>
              <w:rPr>
                <w:color w:val="FF0000"/>
                <w:sz w:val="20"/>
                <w:lang w:eastAsia="zh-CN"/>
              </w:rPr>
            </w:pPr>
            <w:r w:rsidRPr="00B52F99">
              <w:rPr>
                <w:color w:val="FF0000"/>
                <w:sz w:val="20"/>
                <w:lang w:eastAsia="zh-CN"/>
              </w:rPr>
              <w:t xml:space="preserve">&lt; </w:t>
            </w:r>
            <w:r w:rsidRPr="00B52F99">
              <w:rPr>
                <w:color w:val="FF0000"/>
                <w:sz w:val="20"/>
              </w:rPr>
              <w:t>Unchanged parts are omitted</w:t>
            </w:r>
            <w:r w:rsidRPr="00B52F99">
              <w:rPr>
                <w:color w:val="FF0000"/>
                <w:sz w:val="20"/>
                <w:lang w:eastAsia="zh-CN"/>
              </w:rPr>
              <w:t xml:space="preserve"> &gt;</w:t>
            </w:r>
          </w:p>
          <w:p w14:paraId="44BA75BE" w14:textId="77777777" w:rsidR="002B1C0D" w:rsidRPr="0048482F" w:rsidRDefault="002B1C0D" w:rsidP="007C35C7">
            <w:pPr>
              <w:spacing w:after="0"/>
            </w:pPr>
            <w:r w:rsidRPr="00B52F99">
              <w:t xml:space="preserve"> </w:t>
            </w:r>
            <w:r w:rsidRPr="0048482F">
              <w:t>-</w:t>
            </w:r>
            <w:r w:rsidRPr="0048482F">
              <w:tab/>
            </w:r>
            <w:r w:rsidRPr="00D14A27">
              <w:t>for MCS index 0 and 1</w:t>
            </w:r>
            <w:r>
              <w:t xml:space="preserve"> </w:t>
            </w:r>
            <w:r w:rsidRPr="00A65AB1">
              <w:rPr>
                <w:color w:val="FF0000"/>
              </w:rPr>
              <w:t>and 28</w:t>
            </w:r>
            <w:r w:rsidRPr="00D14A27">
              <w:t xml:space="preserve">, </w:t>
            </w:r>
            <w:r w:rsidRPr="00D14A27">
              <w:rPr>
                <w:i/>
              </w:rPr>
              <w:t>q</w:t>
            </w:r>
            <w:r w:rsidRPr="00D14A27">
              <w:t xml:space="preserve">=1 if UE has reported to support pi/2 BPSK modulation; and </w:t>
            </w:r>
            <w:r w:rsidRPr="00D14A27">
              <w:rPr>
                <w:i/>
              </w:rPr>
              <w:t>q</w:t>
            </w:r>
            <w:r w:rsidRPr="00D14A27">
              <w:t>=2 in other cases</w:t>
            </w:r>
          </w:p>
          <w:p w14:paraId="4043D6EF" w14:textId="77777777" w:rsidR="002B1C0D" w:rsidRPr="0048482F" w:rsidRDefault="002B1C0D" w:rsidP="007C35C7">
            <w:pPr>
              <w:spacing w:after="0"/>
              <w:rPr>
                <w:color w:val="000000"/>
              </w:rPr>
            </w:pPr>
            <w:r w:rsidRPr="0048482F">
              <w:rPr>
                <w:color w:val="000000"/>
              </w:rPr>
              <w:t>else</w:t>
            </w:r>
          </w:p>
          <w:p w14:paraId="059971A9" w14:textId="77777777" w:rsidR="002B1C0D" w:rsidRPr="0048482F" w:rsidRDefault="002B1C0D" w:rsidP="007C35C7">
            <w:pPr>
              <w:pStyle w:val="B1"/>
              <w:spacing w:after="0"/>
            </w:pPr>
            <w:r>
              <w:t>-</w:t>
            </w:r>
            <w:r>
              <w:tab/>
            </w:r>
            <w:r w:rsidRPr="0048482F">
              <w:t xml:space="preserve">the UE shall use </w:t>
            </w:r>
            <w:r w:rsidRPr="0048482F">
              <w:rPr>
                <w:i/>
              </w:rPr>
              <w:t>I</w:t>
            </w:r>
            <w:r w:rsidRPr="0048482F">
              <w:rPr>
                <w:i/>
                <w:vertAlign w:val="subscript"/>
              </w:rPr>
              <w:t>MCS</w:t>
            </w:r>
            <w:r w:rsidRPr="0048482F">
              <w:t xml:space="preserve"> and Table 5.1.3.1-2 to determine the modulation order (</w:t>
            </w:r>
            <w:r w:rsidRPr="0048482F">
              <w:rPr>
                <w:i/>
              </w:rPr>
              <w:t>Q</w:t>
            </w:r>
            <w:r w:rsidRPr="0048482F">
              <w:rPr>
                <w:i/>
                <w:vertAlign w:val="subscript"/>
              </w:rPr>
              <w:t>m</w:t>
            </w:r>
            <w:r w:rsidRPr="0048482F">
              <w:t>) and Target code rate (</w:t>
            </w:r>
            <w:r w:rsidRPr="0048482F">
              <w:rPr>
                <w:i/>
              </w:rPr>
              <w:t>R</w:t>
            </w:r>
            <w:r w:rsidRPr="0048482F">
              <w:t>) used in the physical downlink shared channel.</w:t>
            </w:r>
          </w:p>
          <w:p w14:paraId="6AAA03E9" w14:textId="77777777" w:rsidR="002B1C0D" w:rsidRPr="0048482F" w:rsidRDefault="002B1C0D" w:rsidP="007C35C7">
            <w:pPr>
              <w:spacing w:after="0"/>
              <w:rPr>
                <w:color w:val="000000"/>
              </w:rPr>
            </w:pPr>
            <w:r w:rsidRPr="0048482F">
              <w:rPr>
                <w:color w:val="000000"/>
              </w:rPr>
              <w:t>end</w:t>
            </w:r>
          </w:p>
          <w:p w14:paraId="1764DF3C" w14:textId="77777777" w:rsidR="002B1C0D" w:rsidRPr="00B52F99" w:rsidRDefault="002B1C0D" w:rsidP="007C35C7">
            <w:pPr>
              <w:pStyle w:val="TH"/>
              <w:spacing w:before="0" w:after="0"/>
              <w:rPr>
                <w:rFonts w:ascii="Times New Roman" w:hAnsi="Times New Roman"/>
              </w:rPr>
            </w:pPr>
            <w:r w:rsidRPr="00B52F99">
              <w:rPr>
                <w:rFonts w:ascii="Times New Roman" w:hAnsi="Times New Roman"/>
              </w:rPr>
              <w:t>Table 6.1.4.1-1: MCS index table for PUSCH with transform precoding and 64QAM</w:t>
            </w:r>
          </w:p>
          <w:tbl>
            <w:tblPr>
              <w:tblW w:w="0" w:type="auto"/>
              <w:tblInd w:w="12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0"/>
              <w:gridCol w:w="1800"/>
              <w:gridCol w:w="2283"/>
              <w:gridCol w:w="2278"/>
            </w:tblGrid>
            <w:tr w:rsidR="002B1C0D" w:rsidRPr="00B52F99" w14:paraId="487D9EF3" w14:textId="77777777" w:rsidTr="007C35C7">
              <w:trPr>
                <w:cantSplit/>
              </w:trPr>
              <w:tc>
                <w:tcPr>
                  <w:tcW w:w="0" w:type="auto"/>
                  <w:tcBorders>
                    <w:top w:val="single" w:sz="4" w:space="0" w:color="auto"/>
                    <w:left w:val="single" w:sz="4" w:space="0" w:color="auto"/>
                    <w:bottom w:val="double" w:sz="4" w:space="0" w:color="auto"/>
                    <w:right w:val="double" w:sz="4" w:space="0" w:color="auto"/>
                  </w:tcBorders>
                  <w:shd w:val="clear" w:color="auto" w:fill="E0E0E0"/>
                  <w:vAlign w:val="center"/>
                  <w:hideMark/>
                </w:tcPr>
                <w:p w14:paraId="13D4AF41" w14:textId="77777777" w:rsidR="002B1C0D" w:rsidRPr="00B52F99" w:rsidRDefault="002B1C0D" w:rsidP="007C35C7">
                  <w:pPr>
                    <w:pStyle w:val="TAH"/>
                    <w:rPr>
                      <w:rFonts w:ascii="Times New Roman" w:hAnsi="Times New Roman"/>
                      <w:bCs/>
                      <w:color w:val="000000"/>
                      <w:sz w:val="20"/>
                      <w:lang w:val="en-US"/>
                    </w:rPr>
                  </w:pPr>
                  <w:r w:rsidRPr="00B52F99">
                    <w:rPr>
                      <w:rFonts w:ascii="Times New Roman" w:hAnsi="Times New Roman"/>
                      <w:bCs/>
                      <w:color w:val="000000"/>
                      <w:sz w:val="20"/>
                      <w:lang w:val="en-US"/>
                    </w:rPr>
                    <w:t>MCS Index</w:t>
                  </w:r>
                  <w:r w:rsidRPr="00B52F99">
                    <w:rPr>
                      <w:rFonts w:ascii="Times New Roman" w:hAnsi="Times New Roman"/>
                      <w:bCs/>
                      <w:color w:val="000000"/>
                      <w:sz w:val="20"/>
                      <w:lang w:val="en-US"/>
                    </w:rPr>
                    <w:br/>
                  </w:r>
                  <w:r w:rsidRPr="00B52F99">
                    <w:rPr>
                      <w:rFonts w:ascii="Times New Roman" w:hAnsi="Times New Roman"/>
                      <w:i/>
                      <w:color w:val="000000"/>
                      <w:sz w:val="20"/>
                    </w:rPr>
                    <w:t>I</w:t>
                  </w:r>
                  <w:r w:rsidRPr="00B52F99">
                    <w:rPr>
                      <w:rFonts w:ascii="Times New Roman" w:hAnsi="Times New Roman"/>
                      <w:i/>
                      <w:color w:val="000000"/>
                      <w:sz w:val="20"/>
                      <w:vertAlign w:val="subscript"/>
                    </w:rPr>
                    <w:t>MCS</w:t>
                  </w:r>
                </w:p>
              </w:tc>
              <w:tc>
                <w:tcPr>
                  <w:tcW w:w="0" w:type="auto"/>
                  <w:tcBorders>
                    <w:top w:val="single" w:sz="4" w:space="0" w:color="auto"/>
                    <w:left w:val="double" w:sz="4" w:space="0" w:color="auto"/>
                    <w:bottom w:val="double" w:sz="4" w:space="0" w:color="auto"/>
                    <w:right w:val="single" w:sz="4" w:space="0" w:color="auto"/>
                  </w:tcBorders>
                  <w:shd w:val="clear" w:color="auto" w:fill="E0E0E0"/>
                  <w:vAlign w:val="center"/>
                  <w:hideMark/>
                </w:tcPr>
                <w:p w14:paraId="61541BC4" w14:textId="77777777" w:rsidR="002B1C0D" w:rsidRPr="00B52F99" w:rsidRDefault="002B1C0D" w:rsidP="007C35C7">
                  <w:pPr>
                    <w:pStyle w:val="TAH"/>
                    <w:rPr>
                      <w:rFonts w:ascii="Times New Roman" w:hAnsi="Times New Roman"/>
                      <w:bCs/>
                      <w:color w:val="000000"/>
                      <w:sz w:val="20"/>
                      <w:lang w:val="en-US"/>
                    </w:rPr>
                  </w:pPr>
                  <w:r w:rsidRPr="00B52F99">
                    <w:rPr>
                      <w:rFonts w:ascii="Times New Roman" w:hAnsi="Times New Roman"/>
                      <w:bCs/>
                      <w:color w:val="000000"/>
                      <w:sz w:val="20"/>
                      <w:lang w:val="en-US"/>
                    </w:rPr>
                    <w:t>Modulation Order</w:t>
                  </w:r>
                  <w:r w:rsidRPr="00B52F99">
                    <w:rPr>
                      <w:rFonts w:ascii="Times New Roman" w:hAnsi="Times New Roman"/>
                      <w:bCs/>
                      <w:color w:val="000000"/>
                      <w:sz w:val="20"/>
                      <w:lang w:val="en-US"/>
                    </w:rPr>
                    <w:br/>
                  </w:r>
                  <w:r w:rsidRPr="00B52F99">
                    <w:rPr>
                      <w:rFonts w:ascii="Times New Roman" w:hAnsi="Times New Roman"/>
                      <w:i/>
                      <w:color w:val="000000"/>
                      <w:sz w:val="20"/>
                    </w:rPr>
                    <w:t xml:space="preserve"> Q</w:t>
                  </w:r>
                  <w:r w:rsidRPr="00B52F99">
                    <w:rPr>
                      <w:rFonts w:ascii="Times New Roman" w:hAnsi="Times New Roman"/>
                      <w:i/>
                      <w:color w:val="000000"/>
                      <w:sz w:val="20"/>
                      <w:vertAlign w:val="subscript"/>
                    </w:rPr>
                    <w:t>m</w:t>
                  </w:r>
                </w:p>
              </w:tc>
              <w:tc>
                <w:tcPr>
                  <w:tcW w:w="0" w:type="auto"/>
                  <w:tcBorders>
                    <w:top w:val="single" w:sz="4" w:space="0" w:color="auto"/>
                    <w:left w:val="single" w:sz="4" w:space="0" w:color="auto"/>
                    <w:bottom w:val="double" w:sz="4" w:space="0" w:color="auto"/>
                    <w:right w:val="single" w:sz="4" w:space="0" w:color="auto"/>
                  </w:tcBorders>
                  <w:shd w:val="clear" w:color="auto" w:fill="E0E0E0"/>
                  <w:vAlign w:val="center"/>
                  <w:hideMark/>
                </w:tcPr>
                <w:p w14:paraId="72BA0F28" w14:textId="77777777" w:rsidR="002B1C0D" w:rsidRPr="00B52F99" w:rsidRDefault="002B1C0D" w:rsidP="007C35C7">
                  <w:pPr>
                    <w:pStyle w:val="TAH"/>
                    <w:rPr>
                      <w:rFonts w:ascii="Times New Roman" w:hAnsi="Times New Roman"/>
                      <w:bCs/>
                      <w:color w:val="000000"/>
                      <w:sz w:val="20"/>
                      <w:lang w:val="en-US"/>
                    </w:rPr>
                  </w:pPr>
                  <w:r w:rsidRPr="00B52F99">
                    <w:rPr>
                      <w:rFonts w:ascii="Times New Roman" w:hAnsi="Times New Roman"/>
                      <w:bCs/>
                      <w:color w:val="000000"/>
                      <w:sz w:val="20"/>
                      <w:lang w:val="en-US"/>
                    </w:rPr>
                    <w:t xml:space="preserve">Target code Rate </w:t>
                  </w:r>
                  <w:r w:rsidRPr="00B52F99">
                    <w:rPr>
                      <w:rFonts w:ascii="Times New Roman" w:hAnsi="Times New Roman"/>
                      <w:color w:val="000000"/>
                      <w:sz w:val="20"/>
                    </w:rPr>
                    <w:t>x 1024</w:t>
                  </w:r>
                  <w:r w:rsidRPr="00B52F99">
                    <w:rPr>
                      <w:rFonts w:ascii="Times New Roman" w:hAnsi="Times New Roman"/>
                      <w:bCs/>
                      <w:color w:val="000000"/>
                      <w:sz w:val="20"/>
                      <w:lang w:val="en-US"/>
                    </w:rPr>
                    <w:br/>
                  </w:r>
                  <w:r w:rsidRPr="00B52F99">
                    <w:rPr>
                      <w:rFonts w:ascii="Times New Roman" w:hAnsi="Times New Roman"/>
                      <w:i/>
                      <w:color w:val="000000"/>
                      <w:sz w:val="20"/>
                    </w:rPr>
                    <w:t>R</w:t>
                  </w:r>
                </w:p>
              </w:tc>
              <w:tc>
                <w:tcPr>
                  <w:tcW w:w="2278" w:type="dxa"/>
                  <w:tcBorders>
                    <w:top w:val="single" w:sz="4" w:space="0" w:color="auto"/>
                    <w:left w:val="single" w:sz="4" w:space="0" w:color="auto"/>
                    <w:bottom w:val="double" w:sz="4" w:space="0" w:color="auto"/>
                    <w:right w:val="single" w:sz="4" w:space="0" w:color="auto"/>
                  </w:tcBorders>
                  <w:shd w:val="clear" w:color="auto" w:fill="E0E0E0"/>
                </w:tcPr>
                <w:p w14:paraId="66E47361" w14:textId="77777777" w:rsidR="002B1C0D" w:rsidRPr="00B52F99" w:rsidRDefault="002B1C0D" w:rsidP="007C35C7">
                  <w:pPr>
                    <w:pStyle w:val="TAH"/>
                    <w:rPr>
                      <w:rFonts w:ascii="Times New Roman" w:hAnsi="Times New Roman"/>
                      <w:bCs/>
                      <w:color w:val="000000"/>
                      <w:sz w:val="20"/>
                    </w:rPr>
                  </w:pPr>
                  <w:r w:rsidRPr="00B52F99">
                    <w:rPr>
                      <w:rFonts w:ascii="Times New Roman" w:hAnsi="Times New Roman"/>
                      <w:bCs/>
                      <w:color w:val="000000"/>
                      <w:sz w:val="20"/>
                    </w:rPr>
                    <w:t>Spectral</w:t>
                  </w:r>
                </w:p>
                <w:p w14:paraId="652B4832" w14:textId="77777777" w:rsidR="002B1C0D" w:rsidRPr="00B52F99" w:rsidRDefault="002B1C0D" w:rsidP="007C35C7">
                  <w:pPr>
                    <w:pStyle w:val="TAH"/>
                    <w:rPr>
                      <w:rFonts w:ascii="Times New Roman" w:hAnsi="Times New Roman"/>
                      <w:bCs/>
                      <w:color w:val="000000"/>
                      <w:sz w:val="20"/>
                      <w:lang w:val="en-US"/>
                    </w:rPr>
                  </w:pPr>
                  <w:r w:rsidRPr="00B52F99">
                    <w:rPr>
                      <w:rFonts w:ascii="Times New Roman" w:hAnsi="Times New Roman"/>
                      <w:bCs/>
                      <w:color w:val="000000"/>
                      <w:sz w:val="20"/>
                    </w:rPr>
                    <w:t>efficiency</w:t>
                  </w:r>
                </w:p>
              </w:tc>
            </w:tr>
            <w:tr w:rsidR="002B1C0D" w:rsidRPr="00B52F99" w14:paraId="3234224B" w14:textId="77777777" w:rsidTr="007C35C7">
              <w:trPr>
                <w:cantSplit/>
              </w:trPr>
              <w:tc>
                <w:tcPr>
                  <w:tcW w:w="0" w:type="auto"/>
                  <w:tcBorders>
                    <w:top w:val="double" w:sz="4" w:space="0" w:color="auto"/>
                    <w:left w:val="single" w:sz="4" w:space="0" w:color="auto"/>
                    <w:bottom w:val="single" w:sz="4" w:space="0" w:color="auto"/>
                    <w:right w:val="double" w:sz="4" w:space="0" w:color="auto"/>
                  </w:tcBorders>
                  <w:vAlign w:val="center"/>
                  <w:hideMark/>
                </w:tcPr>
                <w:p w14:paraId="1647A2A0" w14:textId="77777777" w:rsidR="002B1C0D" w:rsidRPr="00B52F99" w:rsidRDefault="002B1C0D" w:rsidP="007C35C7">
                  <w:pPr>
                    <w:pStyle w:val="TAC"/>
                    <w:rPr>
                      <w:rFonts w:ascii="Times New Roman" w:hAnsi="Times New Roman"/>
                      <w:b/>
                      <w:color w:val="000000"/>
                      <w:sz w:val="20"/>
                      <w:lang w:val="en-US"/>
                    </w:rPr>
                  </w:pPr>
                  <w:r w:rsidRPr="00B52F99">
                    <w:rPr>
                      <w:rFonts w:ascii="Times New Roman" w:hAnsi="Times New Roman"/>
                      <w:b/>
                      <w:color w:val="000000"/>
                      <w:sz w:val="20"/>
                      <w:lang w:val="en-US"/>
                    </w:rPr>
                    <w:t>0</w:t>
                  </w:r>
                </w:p>
              </w:tc>
              <w:tc>
                <w:tcPr>
                  <w:tcW w:w="0" w:type="auto"/>
                  <w:tcBorders>
                    <w:top w:val="single" w:sz="8" w:space="0" w:color="auto"/>
                    <w:left w:val="single" w:sz="8" w:space="0" w:color="auto"/>
                    <w:bottom w:val="single" w:sz="8" w:space="0" w:color="auto"/>
                    <w:right w:val="single" w:sz="8" w:space="0" w:color="auto"/>
                  </w:tcBorders>
                  <w:vAlign w:val="center"/>
                </w:tcPr>
                <w:p w14:paraId="55369F80" w14:textId="77777777" w:rsidR="002B1C0D" w:rsidRPr="00A82F5F" w:rsidRDefault="002B1C0D" w:rsidP="007C35C7">
                  <w:pPr>
                    <w:pStyle w:val="TAC"/>
                    <w:rPr>
                      <w:rFonts w:ascii="Times New Roman" w:hAnsi="Times New Roman"/>
                      <w:color w:val="000000"/>
                      <w:sz w:val="20"/>
                      <w:lang w:val="en-US"/>
                    </w:rPr>
                  </w:pPr>
                  <w:r w:rsidRPr="00A82F5F">
                    <w:rPr>
                      <w:rFonts w:ascii="Times New Roman" w:hAnsi="Times New Roman"/>
                      <w:i/>
                      <w:color w:val="000000"/>
                      <w:sz w:val="20"/>
                    </w:rPr>
                    <w:t>q</w:t>
                  </w:r>
                </w:p>
              </w:tc>
              <w:tc>
                <w:tcPr>
                  <w:tcW w:w="0" w:type="auto"/>
                  <w:tcBorders>
                    <w:top w:val="single" w:sz="8" w:space="0" w:color="auto"/>
                    <w:left w:val="single" w:sz="8" w:space="0" w:color="auto"/>
                    <w:bottom w:val="single" w:sz="8" w:space="0" w:color="auto"/>
                    <w:right w:val="single" w:sz="8" w:space="0" w:color="auto"/>
                  </w:tcBorders>
                </w:tcPr>
                <w:p w14:paraId="2B91E75D" w14:textId="77777777" w:rsidR="002B1C0D" w:rsidRPr="00A82F5F" w:rsidRDefault="002B1C0D" w:rsidP="007C35C7">
                  <w:pPr>
                    <w:pStyle w:val="TAC"/>
                    <w:rPr>
                      <w:rFonts w:ascii="Times New Roman" w:hAnsi="Times New Roman"/>
                      <w:color w:val="000000"/>
                      <w:sz w:val="20"/>
                      <w:lang w:val="en-US"/>
                    </w:rPr>
                  </w:pPr>
                  <w:r w:rsidRPr="00A82F5F">
                    <w:rPr>
                      <w:rFonts w:ascii="Times New Roman" w:hAnsi="Times New Roman"/>
                      <w:color w:val="000000"/>
                      <w:sz w:val="20"/>
                    </w:rPr>
                    <w:t>240/</w:t>
                  </w:r>
                  <w:r w:rsidRPr="00A82F5F">
                    <w:rPr>
                      <w:rFonts w:ascii="Times New Roman" w:hAnsi="Times New Roman"/>
                      <w:i/>
                      <w:color w:val="000000"/>
                      <w:sz w:val="20"/>
                    </w:rPr>
                    <w:t>q</w:t>
                  </w:r>
                </w:p>
              </w:tc>
              <w:tc>
                <w:tcPr>
                  <w:tcW w:w="2278" w:type="dxa"/>
                  <w:tcBorders>
                    <w:top w:val="single" w:sz="8" w:space="0" w:color="auto"/>
                    <w:left w:val="single" w:sz="8" w:space="0" w:color="auto"/>
                    <w:bottom w:val="single" w:sz="8" w:space="0" w:color="auto"/>
                    <w:right w:val="single" w:sz="8" w:space="0" w:color="auto"/>
                  </w:tcBorders>
                </w:tcPr>
                <w:p w14:paraId="1765A9EA" w14:textId="77777777" w:rsidR="002B1C0D" w:rsidRPr="00B52F99" w:rsidRDefault="002B1C0D" w:rsidP="007C35C7">
                  <w:pPr>
                    <w:pStyle w:val="TAC"/>
                    <w:rPr>
                      <w:rFonts w:ascii="Times New Roman" w:hAnsi="Times New Roman"/>
                      <w:color w:val="000000"/>
                      <w:sz w:val="20"/>
                      <w:lang w:val="en-US"/>
                    </w:rPr>
                  </w:pPr>
                  <w:r w:rsidRPr="00B52F99">
                    <w:rPr>
                      <w:rFonts w:ascii="Times New Roman" w:hAnsi="Times New Roman"/>
                      <w:color w:val="000000"/>
                      <w:sz w:val="20"/>
                    </w:rPr>
                    <w:t>0.2344</w:t>
                  </w:r>
                </w:p>
              </w:tc>
            </w:tr>
            <w:tr w:rsidR="002B1C0D" w:rsidRPr="00B52F99" w14:paraId="2E0C55C9" w14:textId="77777777" w:rsidTr="007C35C7">
              <w:trPr>
                <w:cantSplit/>
              </w:trPr>
              <w:tc>
                <w:tcPr>
                  <w:tcW w:w="0" w:type="auto"/>
                  <w:tcBorders>
                    <w:top w:val="single" w:sz="4" w:space="0" w:color="auto"/>
                    <w:left w:val="single" w:sz="4" w:space="0" w:color="auto"/>
                    <w:bottom w:val="single" w:sz="4" w:space="0" w:color="auto"/>
                    <w:right w:val="double" w:sz="4" w:space="0" w:color="auto"/>
                  </w:tcBorders>
                  <w:vAlign w:val="center"/>
                </w:tcPr>
                <w:p w14:paraId="15145823" w14:textId="77777777" w:rsidR="002B1C0D" w:rsidRPr="00B52F99" w:rsidRDefault="002B1C0D" w:rsidP="007C35C7">
                  <w:pPr>
                    <w:pStyle w:val="TAC"/>
                    <w:rPr>
                      <w:rFonts w:ascii="Times New Roman" w:hAnsi="Times New Roman"/>
                      <w:b/>
                      <w:color w:val="000000"/>
                      <w:sz w:val="20"/>
                    </w:rPr>
                  </w:pPr>
                  <w:r w:rsidRPr="00B52F99">
                    <w:rPr>
                      <w:rFonts w:ascii="Times New Roman" w:hAnsi="Times New Roman"/>
                      <w:b/>
                      <w:color w:val="000000"/>
                      <w:sz w:val="20"/>
                    </w:rPr>
                    <w:t>1</w:t>
                  </w:r>
                </w:p>
              </w:tc>
              <w:tc>
                <w:tcPr>
                  <w:tcW w:w="0" w:type="auto"/>
                  <w:tcBorders>
                    <w:top w:val="single" w:sz="8" w:space="0" w:color="auto"/>
                    <w:left w:val="single" w:sz="8" w:space="0" w:color="auto"/>
                    <w:bottom w:val="single" w:sz="8" w:space="0" w:color="auto"/>
                    <w:right w:val="single" w:sz="8" w:space="0" w:color="auto"/>
                  </w:tcBorders>
                  <w:vAlign w:val="center"/>
                </w:tcPr>
                <w:p w14:paraId="4885F5BB" w14:textId="77777777" w:rsidR="002B1C0D" w:rsidRPr="00A82F5F" w:rsidRDefault="002B1C0D" w:rsidP="007C35C7">
                  <w:pPr>
                    <w:pStyle w:val="TAC"/>
                    <w:rPr>
                      <w:rFonts w:ascii="Times New Roman" w:hAnsi="Times New Roman"/>
                      <w:color w:val="000000"/>
                      <w:sz w:val="20"/>
                    </w:rPr>
                  </w:pPr>
                  <w:r w:rsidRPr="00A82F5F">
                    <w:rPr>
                      <w:rFonts w:ascii="Times New Roman" w:hAnsi="Times New Roman"/>
                      <w:i/>
                      <w:color w:val="000000"/>
                      <w:sz w:val="20"/>
                    </w:rPr>
                    <w:t>q</w:t>
                  </w:r>
                </w:p>
              </w:tc>
              <w:tc>
                <w:tcPr>
                  <w:tcW w:w="0" w:type="auto"/>
                  <w:tcBorders>
                    <w:top w:val="single" w:sz="8" w:space="0" w:color="auto"/>
                    <w:left w:val="single" w:sz="8" w:space="0" w:color="auto"/>
                    <w:bottom w:val="single" w:sz="8" w:space="0" w:color="auto"/>
                    <w:right w:val="single" w:sz="8" w:space="0" w:color="auto"/>
                  </w:tcBorders>
                </w:tcPr>
                <w:p w14:paraId="5630D78E" w14:textId="77777777" w:rsidR="002B1C0D" w:rsidRPr="00A82F5F" w:rsidRDefault="002B1C0D" w:rsidP="007C35C7">
                  <w:pPr>
                    <w:pStyle w:val="TAC"/>
                    <w:rPr>
                      <w:rFonts w:ascii="Times New Roman" w:hAnsi="Times New Roman"/>
                      <w:color w:val="000000"/>
                      <w:sz w:val="20"/>
                    </w:rPr>
                  </w:pPr>
                  <w:r w:rsidRPr="00A82F5F">
                    <w:rPr>
                      <w:rFonts w:ascii="Times New Roman" w:hAnsi="Times New Roman"/>
                      <w:color w:val="000000"/>
                      <w:sz w:val="20"/>
                    </w:rPr>
                    <w:t>314/</w:t>
                  </w:r>
                  <w:r w:rsidRPr="00A82F5F">
                    <w:rPr>
                      <w:rFonts w:ascii="Times New Roman" w:hAnsi="Times New Roman"/>
                      <w:i/>
                      <w:color w:val="000000"/>
                      <w:sz w:val="20"/>
                    </w:rPr>
                    <w:t>q</w:t>
                  </w:r>
                </w:p>
              </w:tc>
              <w:tc>
                <w:tcPr>
                  <w:tcW w:w="2278" w:type="dxa"/>
                  <w:tcBorders>
                    <w:top w:val="single" w:sz="8" w:space="0" w:color="auto"/>
                    <w:left w:val="single" w:sz="8" w:space="0" w:color="auto"/>
                    <w:bottom w:val="single" w:sz="8" w:space="0" w:color="auto"/>
                    <w:right w:val="single" w:sz="8" w:space="0" w:color="auto"/>
                  </w:tcBorders>
                </w:tcPr>
                <w:p w14:paraId="2ACA4D83" w14:textId="77777777" w:rsidR="002B1C0D" w:rsidRPr="00B52F99" w:rsidRDefault="002B1C0D" w:rsidP="007C35C7">
                  <w:pPr>
                    <w:pStyle w:val="TAC"/>
                    <w:rPr>
                      <w:rFonts w:ascii="Times New Roman" w:hAnsi="Times New Roman"/>
                      <w:color w:val="000000"/>
                      <w:sz w:val="20"/>
                    </w:rPr>
                  </w:pPr>
                  <w:r w:rsidRPr="00B52F99">
                    <w:rPr>
                      <w:rFonts w:ascii="Times New Roman" w:hAnsi="Times New Roman"/>
                      <w:color w:val="000000"/>
                      <w:sz w:val="20"/>
                    </w:rPr>
                    <w:t>0.3066</w:t>
                  </w:r>
                </w:p>
              </w:tc>
            </w:tr>
            <w:tr w:rsidR="002B1C0D" w:rsidRPr="00B52F99" w14:paraId="09C7A21C" w14:textId="77777777" w:rsidTr="007C35C7">
              <w:trPr>
                <w:cantSplit/>
              </w:trPr>
              <w:tc>
                <w:tcPr>
                  <w:tcW w:w="0" w:type="auto"/>
                  <w:tcBorders>
                    <w:top w:val="single" w:sz="4" w:space="0" w:color="auto"/>
                    <w:left w:val="single" w:sz="4" w:space="0" w:color="auto"/>
                    <w:bottom w:val="single" w:sz="4" w:space="0" w:color="auto"/>
                    <w:right w:val="double" w:sz="4" w:space="0" w:color="auto"/>
                  </w:tcBorders>
                  <w:vAlign w:val="center"/>
                </w:tcPr>
                <w:p w14:paraId="2A43C687" w14:textId="77777777" w:rsidR="002B1C0D" w:rsidRPr="00B52F99" w:rsidRDefault="002B1C0D" w:rsidP="007C35C7">
                  <w:pPr>
                    <w:pStyle w:val="TAC"/>
                    <w:rPr>
                      <w:rFonts w:ascii="Times New Roman" w:hAnsi="Times New Roman"/>
                      <w:b/>
                      <w:color w:val="000000"/>
                      <w:sz w:val="20"/>
                    </w:rPr>
                  </w:pPr>
                  <w:r w:rsidRPr="00B52F99">
                    <w:rPr>
                      <w:rFonts w:ascii="Times New Roman" w:hAnsi="Times New Roman"/>
                      <w:b/>
                      <w:color w:val="000000"/>
                      <w:sz w:val="20"/>
                    </w:rPr>
                    <w:t>2</w:t>
                  </w:r>
                </w:p>
              </w:tc>
              <w:tc>
                <w:tcPr>
                  <w:tcW w:w="0" w:type="auto"/>
                  <w:tcBorders>
                    <w:top w:val="single" w:sz="8" w:space="0" w:color="auto"/>
                    <w:left w:val="single" w:sz="8" w:space="0" w:color="auto"/>
                    <w:bottom w:val="single" w:sz="8" w:space="0" w:color="auto"/>
                    <w:right w:val="single" w:sz="8" w:space="0" w:color="auto"/>
                  </w:tcBorders>
                  <w:vAlign w:val="center"/>
                </w:tcPr>
                <w:p w14:paraId="0523FFF7" w14:textId="77777777" w:rsidR="002B1C0D" w:rsidRPr="00B52F99" w:rsidRDefault="002B1C0D" w:rsidP="007C35C7">
                  <w:pPr>
                    <w:pStyle w:val="TAC"/>
                    <w:rPr>
                      <w:rFonts w:ascii="Times New Roman" w:hAnsi="Times New Roman"/>
                      <w:color w:val="000000"/>
                      <w:sz w:val="20"/>
                    </w:rPr>
                  </w:pPr>
                  <w:r w:rsidRPr="00B52F99">
                    <w:rPr>
                      <w:rFonts w:ascii="Times New Roman" w:hAnsi="Times New Roman"/>
                      <w:color w:val="000000"/>
                      <w:sz w:val="20"/>
                    </w:rPr>
                    <w:t>2</w:t>
                  </w:r>
                </w:p>
              </w:tc>
              <w:tc>
                <w:tcPr>
                  <w:tcW w:w="0" w:type="auto"/>
                  <w:tcBorders>
                    <w:top w:val="single" w:sz="8" w:space="0" w:color="auto"/>
                    <w:left w:val="single" w:sz="8" w:space="0" w:color="auto"/>
                    <w:bottom w:val="single" w:sz="8" w:space="0" w:color="auto"/>
                    <w:right w:val="single" w:sz="8" w:space="0" w:color="auto"/>
                  </w:tcBorders>
                </w:tcPr>
                <w:p w14:paraId="511F4ED1" w14:textId="77777777" w:rsidR="002B1C0D" w:rsidRPr="00B52F99" w:rsidRDefault="002B1C0D" w:rsidP="007C35C7">
                  <w:pPr>
                    <w:pStyle w:val="TAC"/>
                    <w:rPr>
                      <w:rFonts w:ascii="Times New Roman" w:hAnsi="Times New Roman"/>
                      <w:color w:val="000000"/>
                      <w:sz w:val="20"/>
                    </w:rPr>
                  </w:pPr>
                  <w:r w:rsidRPr="00B52F99">
                    <w:rPr>
                      <w:rFonts w:ascii="Times New Roman" w:hAnsi="Times New Roman"/>
                      <w:color w:val="000000"/>
                      <w:sz w:val="20"/>
                    </w:rPr>
                    <w:t>193</w:t>
                  </w:r>
                </w:p>
              </w:tc>
              <w:tc>
                <w:tcPr>
                  <w:tcW w:w="2278" w:type="dxa"/>
                  <w:tcBorders>
                    <w:top w:val="single" w:sz="8" w:space="0" w:color="auto"/>
                    <w:left w:val="single" w:sz="8" w:space="0" w:color="auto"/>
                    <w:bottom w:val="single" w:sz="8" w:space="0" w:color="auto"/>
                    <w:right w:val="single" w:sz="8" w:space="0" w:color="auto"/>
                  </w:tcBorders>
                </w:tcPr>
                <w:p w14:paraId="391F8896" w14:textId="77777777" w:rsidR="002B1C0D" w:rsidRPr="00B52F99" w:rsidRDefault="002B1C0D" w:rsidP="007C35C7">
                  <w:pPr>
                    <w:pStyle w:val="TAC"/>
                    <w:rPr>
                      <w:rFonts w:ascii="Times New Roman" w:hAnsi="Times New Roman"/>
                      <w:color w:val="000000"/>
                      <w:sz w:val="20"/>
                    </w:rPr>
                  </w:pPr>
                  <w:r w:rsidRPr="00B52F99">
                    <w:rPr>
                      <w:rFonts w:ascii="Times New Roman" w:hAnsi="Times New Roman"/>
                      <w:color w:val="000000"/>
                      <w:sz w:val="20"/>
                    </w:rPr>
                    <w:t>0.3770</w:t>
                  </w:r>
                </w:p>
              </w:tc>
            </w:tr>
            <w:tr w:rsidR="002B1C0D" w:rsidRPr="00B52F99" w14:paraId="348A4271" w14:textId="77777777" w:rsidTr="007C35C7">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4AA2C7D1" w14:textId="77777777" w:rsidR="002B1C0D" w:rsidRPr="00B52F99" w:rsidRDefault="002B1C0D" w:rsidP="007C35C7">
                  <w:pPr>
                    <w:pStyle w:val="TAC"/>
                    <w:rPr>
                      <w:rFonts w:ascii="Times New Roman" w:hAnsi="Times New Roman"/>
                      <w:b/>
                      <w:color w:val="000000"/>
                      <w:sz w:val="20"/>
                    </w:rPr>
                  </w:pPr>
                  <w:r w:rsidRPr="00B52F99">
                    <w:rPr>
                      <w:rFonts w:ascii="Times New Roman" w:hAnsi="Times New Roman"/>
                      <w:b/>
                      <w:color w:val="000000"/>
                      <w:sz w:val="20"/>
                    </w:rPr>
                    <w:t>3</w:t>
                  </w:r>
                </w:p>
              </w:tc>
              <w:tc>
                <w:tcPr>
                  <w:tcW w:w="0" w:type="auto"/>
                  <w:tcBorders>
                    <w:top w:val="single" w:sz="8" w:space="0" w:color="auto"/>
                    <w:left w:val="single" w:sz="8" w:space="0" w:color="auto"/>
                    <w:bottom w:val="single" w:sz="8" w:space="0" w:color="auto"/>
                    <w:right w:val="single" w:sz="8" w:space="0" w:color="auto"/>
                  </w:tcBorders>
                  <w:vAlign w:val="center"/>
                </w:tcPr>
                <w:p w14:paraId="61D866E1" w14:textId="77777777" w:rsidR="002B1C0D" w:rsidRPr="00B52F99" w:rsidRDefault="002B1C0D" w:rsidP="007C35C7">
                  <w:pPr>
                    <w:pStyle w:val="TAC"/>
                    <w:rPr>
                      <w:rFonts w:ascii="Times New Roman" w:hAnsi="Times New Roman"/>
                      <w:color w:val="000000"/>
                      <w:sz w:val="20"/>
                    </w:rPr>
                  </w:pPr>
                  <w:r w:rsidRPr="00B52F99">
                    <w:rPr>
                      <w:rFonts w:ascii="Times New Roman" w:hAnsi="Times New Roman"/>
                      <w:color w:val="000000"/>
                      <w:sz w:val="20"/>
                    </w:rPr>
                    <w:t>2</w:t>
                  </w:r>
                </w:p>
              </w:tc>
              <w:tc>
                <w:tcPr>
                  <w:tcW w:w="0" w:type="auto"/>
                  <w:tcBorders>
                    <w:top w:val="single" w:sz="8" w:space="0" w:color="auto"/>
                    <w:left w:val="single" w:sz="8" w:space="0" w:color="auto"/>
                    <w:bottom w:val="single" w:sz="8" w:space="0" w:color="auto"/>
                    <w:right w:val="single" w:sz="8" w:space="0" w:color="auto"/>
                  </w:tcBorders>
                </w:tcPr>
                <w:p w14:paraId="45EFAA4B" w14:textId="77777777" w:rsidR="002B1C0D" w:rsidRPr="00B52F99" w:rsidRDefault="002B1C0D" w:rsidP="007C35C7">
                  <w:pPr>
                    <w:pStyle w:val="TAC"/>
                    <w:rPr>
                      <w:rFonts w:ascii="Times New Roman" w:hAnsi="Times New Roman"/>
                      <w:color w:val="000000"/>
                      <w:sz w:val="20"/>
                    </w:rPr>
                  </w:pPr>
                  <w:r w:rsidRPr="00B52F99">
                    <w:rPr>
                      <w:rFonts w:ascii="Times New Roman" w:hAnsi="Times New Roman"/>
                      <w:color w:val="000000"/>
                      <w:sz w:val="20"/>
                    </w:rPr>
                    <w:t>251</w:t>
                  </w:r>
                </w:p>
              </w:tc>
              <w:tc>
                <w:tcPr>
                  <w:tcW w:w="2278" w:type="dxa"/>
                  <w:tcBorders>
                    <w:top w:val="single" w:sz="8" w:space="0" w:color="auto"/>
                    <w:left w:val="single" w:sz="8" w:space="0" w:color="auto"/>
                    <w:bottom w:val="single" w:sz="8" w:space="0" w:color="auto"/>
                    <w:right w:val="single" w:sz="8" w:space="0" w:color="auto"/>
                  </w:tcBorders>
                </w:tcPr>
                <w:p w14:paraId="1664CFF2" w14:textId="77777777" w:rsidR="002B1C0D" w:rsidRPr="00B52F99" w:rsidRDefault="002B1C0D" w:rsidP="007C35C7">
                  <w:pPr>
                    <w:pStyle w:val="TAC"/>
                    <w:rPr>
                      <w:rFonts w:ascii="Times New Roman" w:hAnsi="Times New Roman"/>
                      <w:color w:val="000000"/>
                      <w:sz w:val="20"/>
                    </w:rPr>
                  </w:pPr>
                  <w:r w:rsidRPr="00B52F99">
                    <w:rPr>
                      <w:rFonts w:ascii="Times New Roman" w:hAnsi="Times New Roman"/>
                      <w:color w:val="000000"/>
                      <w:sz w:val="20"/>
                    </w:rPr>
                    <w:t>0.4902</w:t>
                  </w:r>
                </w:p>
              </w:tc>
            </w:tr>
            <w:tr w:rsidR="002B1C0D" w:rsidRPr="00B52F99" w14:paraId="749B686B" w14:textId="77777777" w:rsidTr="007C35C7">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3723C67D" w14:textId="77777777" w:rsidR="002B1C0D" w:rsidRPr="00B52F99" w:rsidRDefault="002B1C0D" w:rsidP="007C35C7">
                  <w:pPr>
                    <w:pStyle w:val="TAC"/>
                    <w:rPr>
                      <w:rFonts w:ascii="Times New Roman" w:hAnsi="Times New Roman"/>
                      <w:b/>
                      <w:color w:val="000000"/>
                      <w:sz w:val="20"/>
                    </w:rPr>
                  </w:pPr>
                  <w:r w:rsidRPr="00B52F99">
                    <w:rPr>
                      <w:rFonts w:ascii="Times New Roman" w:hAnsi="Times New Roman"/>
                      <w:b/>
                      <w:color w:val="000000"/>
                      <w:sz w:val="20"/>
                    </w:rPr>
                    <w:t>4</w:t>
                  </w:r>
                </w:p>
              </w:tc>
              <w:tc>
                <w:tcPr>
                  <w:tcW w:w="0" w:type="auto"/>
                  <w:tcBorders>
                    <w:top w:val="single" w:sz="8" w:space="0" w:color="auto"/>
                    <w:left w:val="single" w:sz="8" w:space="0" w:color="auto"/>
                    <w:bottom w:val="single" w:sz="8" w:space="0" w:color="auto"/>
                    <w:right w:val="single" w:sz="8" w:space="0" w:color="auto"/>
                  </w:tcBorders>
                  <w:vAlign w:val="center"/>
                </w:tcPr>
                <w:p w14:paraId="7282704A" w14:textId="77777777" w:rsidR="002B1C0D" w:rsidRPr="00B52F99" w:rsidRDefault="002B1C0D" w:rsidP="007C35C7">
                  <w:pPr>
                    <w:pStyle w:val="TAC"/>
                    <w:rPr>
                      <w:rFonts w:ascii="Times New Roman" w:hAnsi="Times New Roman"/>
                      <w:color w:val="000000"/>
                      <w:sz w:val="20"/>
                    </w:rPr>
                  </w:pPr>
                  <w:r w:rsidRPr="00B52F99">
                    <w:rPr>
                      <w:rFonts w:ascii="Times New Roman" w:hAnsi="Times New Roman"/>
                      <w:color w:val="000000"/>
                      <w:sz w:val="20"/>
                    </w:rPr>
                    <w:t>2</w:t>
                  </w:r>
                </w:p>
              </w:tc>
              <w:tc>
                <w:tcPr>
                  <w:tcW w:w="0" w:type="auto"/>
                  <w:tcBorders>
                    <w:top w:val="single" w:sz="8" w:space="0" w:color="auto"/>
                    <w:left w:val="single" w:sz="8" w:space="0" w:color="auto"/>
                    <w:bottom w:val="single" w:sz="8" w:space="0" w:color="auto"/>
                    <w:right w:val="single" w:sz="8" w:space="0" w:color="auto"/>
                  </w:tcBorders>
                </w:tcPr>
                <w:p w14:paraId="111AC0A5" w14:textId="77777777" w:rsidR="002B1C0D" w:rsidRPr="00B52F99" w:rsidRDefault="002B1C0D" w:rsidP="007C35C7">
                  <w:pPr>
                    <w:pStyle w:val="TAC"/>
                    <w:rPr>
                      <w:rFonts w:ascii="Times New Roman" w:hAnsi="Times New Roman"/>
                      <w:color w:val="000000"/>
                      <w:sz w:val="20"/>
                    </w:rPr>
                  </w:pPr>
                  <w:r w:rsidRPr="00B52F99">
                    <w:rPr>
                      <w:rFonts w:ascii="Times New Roman" w:hAnsi="Times New Roman"/>
                      <w:color w:val="000000"/>
                      <w:sz w:val="20"/>
                    </w:rPr>
                    <w:t>308</w:t>
                  </w:r>
                </w:p>
              </w:tc>
              <w:tc>
                <w:tcPr>
                  <w:tcW w:w="2278" w:type="dxa"/>
                  <w:tcBorders>
                    <w:top w:val="single" w:sz="8" w:space="0" w:color="auto"/>
                    <w:left w:val="single" w:sz="8" w:space="0" w:color="auto"/>
                    <w:bottom w:val="single" w:sz="8" w:space="0" w:color="auto"/>
                    <w:right w:val="single" w:sz="8" w:space="0" w:color="auto"/>
                  </w:tcBorders>
                </w:tcPr>
                <w:p w14:paraId="4A5D33DC" w14:textId="77777777" w:rsidR="002B1C0D" w:rsidRPr="00B52F99" w:rsidRDefault="002B1C0D" w:rsidP="007C35C7">
                  <w:pPr>
                    <w:pStyle w:val="TAC"/>
                    <w:rPr>
                      <w:rFonts w:ascii="Times New Roman" w:hAnsi="Times New Roman"/>
                      <w:color w:val="000000"/>
                      <w:sz w:val="20"/>
                    </w:rPr>
                  </w:pPr>
                  <w:r w:rsidRPr="00B52F99">
                    <w:rPr>
                      <w:rFonts w:ascii="Times New Roman" w:hAnsi="Times New Roman"/>
                      <w:color w:val="000000"/>
                      <w:sz w:val="20"/>
                    </w:rPr>
                    <w:t>0.6016</w:t>
                  </w:r>
                </w:p>
              </w:tc>
            </w:tr>
            <w:tr w:rsidR="002B1C0D" w:rsidRPr="00B52F99" w14:paraId="5CAF4541" w14:textId="77777777" w:rsidTr="007C35C7">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0901C77C" w14:textId="77777777" w:rsidR="002B1C0D" w:rsidRPr="00B52F99" w:rsidRDefault="002B1C0D" w:rsidP="007C35C7">
                  <w:pPr>
                    <w:pStyle w:val="TAC"/>
                    <w:rPr>
                      <w:rFonts w:ascii="Times New Roman" w:hAnsi="Times New Roman"/>
                      <w:b/>
                      <w:color w:val="000000"/>
                      <w:sz w:val="20"/>
                    </w:rPr>
                  </w:pPr>
                  <w:r w:rsidRPr="00B52F99">
                    <w:rPr>
                      <w:rFonts w:ascii="Times New Roman" w:hAnsi="Times New Roman"/>
                      <w:b/>
                      <w:color w:val="000000"/>
                      <w:sz w:val="20"/>
                    </w:rPr>
                    <w:t>5</w:t>
                  </w:r>
                </w:p>
              </w:tc>
              <w:tc>
                <w:tcPr>
                  <w:tcW w:w="0" w:type="auto"/>
                  <w:tcBorders>
                    <w:top w:val="single" w:sz="8" w:space="0" w:color="auto"/>
                    <w:left w:val="single" w:sz="8" w:space="0" w:color="auto"/>
                    <w:bottom w:val="single" w:sz="8" w:space="0" w:color="auto"/>
                    <w:right w:val="single" w:sz="8" w:space="0" w:color="auto"/>
                  </w:tcBorders>
                  <w:vAlign w:val="center"/>
                </w:tcPr>
                <w:p w14:paraId="244EA834" w14:textId="77777777" w:rsidR="002B1C0D" w:rsidRPr="00B52F99" w:rsidRDefault="002B1C0D" w:rsidP="007C35C7">
                  <w:pPr>
                    <w:pStyle w:val="TAC"/>
                    <w:rPr>
                      <w:rFonts w:ascii="Times New Roman" w:hAnsi="Times New Roman"/>
                      <w:color w:val="000000"/>
                      <w:sz w:val="20"/>
                    </w:rPr>
                  </w:pPr>
                  <w:r w:rsidRPr="00B52F99">
                    <w:rPr>
                      <w:rFonts w:ascii="Times New Roman" w:hAnsi="Times New Roman"/>
                      <w:color w:val="000000"/>
                      <w:sz w:val="20"/>
                    </w:rPr>
                    <w:t>2</w:t>
                  </w:r>
                </w:p>
              </w:tc>
              <w:tc>
                <w:tcPr>
                  <w:tcW w:w="0" w:type="auto"/>
                  <w:tcBorders>
                    <w:top w:val="single" w:sz="8" w:space="0" w:color="auto"/>
                    <w:left w:val="single" w:sz="8" w:space="0" w:color="auto"/>
                    <w:bottom w:val="single" w:sz="8" w:space="0" w:color="auto"/>
                    <w:right w:val="single" w:sz="8" w:space="0" w:color="auto"/>
                  </w:tcBorders>
                </w:tcPr>
                <w:p w14:paraId="7897A9A8" w14:textId="77777777" w:rsidR="002B1C0D" w:rsidRPr="00B52F99" w:rsidRDefault="002B1C0D" w:rsidP="007C35C7">
                  <w:pPr>
                    <w:pStyle w:val="TAC"/>
                    <w:rPr>
                      <w:rFonts w:ascii="Times New Roman" w:hAnsi="Times New Roman"/>
                      <w:color w:val="000000"/>
                      <w:sz w:val="20"/>
                    </w:rPr>
                  </w:pPr>
                  <w:r w:rsidRPr="00B52F99">
                    <w:rPr>
                      <w:rFonts w:ascii="Times New Roman" w:hAnsi="Times New Roman"/>
                      <w:color w:val="000000"/>
                      <w:sz w:val="20"/>
                    </w:rPr>
                    <w:t>379</w:t>
                  </w:r>
                </w:p>
              </w:tc>
              <w:tc>
                <w:tcPr>
                  <w:tcW w:w="2278" w:type="dxa"/>
                  <w:tcBorders>
                    <w:top w:val="single" w:sz="8" w:space="0" w:color="auto"/>
                    <w:left w:val="single" w:sz="8" w:space="0" w:color="auto"/>
                    <w:bottom w:val="single" w:sz="8" w:space="0" w:color="auto"/>
                    <w:right w:val="single" w:sz="8" w:space="0" w:color="auto"/>
                  </w:tcBorders>
                </w:tcPr>
                <w:p w14:paraId="6D5478E8" w14:textId="77777777" w:rsidR="002B1C0D" w:rsidRPr="00B52F99" w:rsidRDefault="002B1C0D" w:rsidP="007C35C7">
                  <w:pPr>
                    <w:pStyle w:val="TAC"/>
                    <w:rPr>
                      <w:rFonts w:ascii="Times New Roman" w:hAnsi="Times New Roman"/>
                      <w:color w:val="000000"/>
                      <w:sz w:val="20"/>
                    </w:rPr>
                  </w:pPr>
                  <w:r w:rsidRPr="00B52F99">
                    <w:rPr>
                      <w:rFonts w:ascii="Times New Roman" w:hAnsi="Times New Roman"/>
                      <w:color w:val="000000"/>
                      <w:sz w:val="20"/>
                    </w:rPr>
                    <w:t>0.7402</w:t>
                  </w:r>
                </w:p>
              </w:tc>
            </w:tr>
            <w:tr w:rsidR="002B1C0D" w:rsidRPr="00B52F99" w14:paraId="26B6560C" w14:textId="77777777" w:rsidTr="007C35C7">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4B00BAE2" w14:textId="77777777" w:rsidR="002B1C0D" w:rsidRPr="00B52F99" w:rsidRDefault="002B1C0D" w:rsidP="007C35C7">
                  <w:pPr>
                    <w:pStyle w:val="TAC"/>
                    <w:rPr>
                      <w:rFonts w:ascii="Times New Roman" w:hAnsi="Times New Roman"/>
                      <w:b/>
                      <w:color w:val="000000"/>
                      <w:sz w:val="20"/>
                    </w:rPr>
                  </w:pPr>
                  <w:r w:rsidRPr="00B52F99">
                    <w:rPr>
                      <w:rFonts w:ascii="Times New Roman" w:hAnsi="Times New Roman"/>
                      <w:b/>
                      <w:color w:val="000000"/>
                      <w:sz w:val="20"/>
                    </w:rPr>
                    <w:t>6</w:t>
                  </w:r>
                </w:p>
              </w:tc>
              <w:tc>
                <w:tcPr>
                  <w:tcW w:w="0" w:type="auto"/>
                  <w:tcBorders>
                    <w:top w:val="single" w:sz="8" w:space="0" w:color="auto"/>
                    <w:left w:val="single" w:sz="8" w:space="0" w:color="auto"/>
                    <w:bottom w:val="single" w:sz="8" w:space="0" w:color="auto"/>
                    <w:right w:val="single" w:sz="8" w:space="0" w:color="auto"/>
                  </w:tcBorders>
                  <w:vAlign w:val="center"/>
                </w:tcPr>
                <w:p w14:paraId="760E5BFF" w14:textId="77777777" w:rsidR="002B1C0D" w:rsidRPr="00B52F99" w:rsidRDefault="002B1C0D" w:rsidP="007C35C7">
                  <w:pPr>
                    <w:pStyle w:val="TAC"/>
                    <w:rPr>
                      <w:rFonts w:ascii="Times New Roman" w:hAnsi="Times New Roman"/>
                      <w:color w:val="000000"/>
                      <w:sz w:val="20"/>
                    </w:rPr>
                  </w:pPr>
                  <w:r w:rsidRPr="00B52F99">
                    <w:rPr>
                      <w:rFonts w:ascii="Times New Roman" w:hAnsi="Times New Roman"/>
                      <w:color w:val="000000"/>
                      <w:sz w:val="20"/>
                    </w:rPr>
                    <w:t>2</w:t>
                  </w:r>
                </w:p>
              </w:tc>
              <w:tc>
                <w:tcPr>
                  <w:tcW w:w="0" w:type="auto"/>
                  <w:tcBorders>
                    <w:top w:val="single" w:sz="8" w:space="0" w:color="auto"/>
                    <w:left w:val="single" w:sz="8" w:space="0" w:color="auto"/>
                    <w:bottom w:val="single" w:sz="8" w:space="0" w:color="auto"/>
                    <w:right w:val="single" w:sz="8" w:space="0" w:color="auto"/>
                  </w:tcBorders>
                </w:tcPr>
                <w:p w14:paraId="1FEC350F" w14:textId="77777777" w:rsidR="002B1C0D" w:rsidRPr="00B52F99" w:rsidRDefault="002B1C0D" w:rsidP="007C35C7">
                  <w:pPr>
                    <w:pStyle w:val="TAC"/>
                    <w:rPr>
                      <w:rFonts w:ascii="Times New Roman" w:hAnsi="Times New Roman"/>
                      <w:color w:val="000000"/>
                      <w:sz w:val="20"/>
                    </w:rPr>
                  </w:pPr>
                  <w:r w:rsidRPr="00B52F99">
                    <w:rPr>
                      <w:rFonts w:ascii="Times New Roman" w:hAnsi="Times New Roman"/>
                      <w:color w:val="000000"/>
                      <w:sz w:val="20"/>
                    </w:rPr>
                    <w:t>449</w:t>
                  </w:r>
                </w:p>
              </w:tc>
              <w:tc>
                <w:tcPr>
                  <w:tcW w:w="2278" w:type="dxa"/>
                  <w:tcBorders>
                    <w:top w:val="single" w:sz="8" w:space="0" w:color="auto"/>
                    <w:left w:val="single" w:sz="8" w:space="0" w:color="auto"/>
                    <w:bottom w:val="single" w:sz="8" w:space="0" w:color="auto"/>
                    <w:right w:val="single" w:sz="8" w:space="0" w:color="auto"/>
                  </w:tcBorders>
                </w:tcPr>
                <w:p w14:paraId="43BC37D2" w14:textId="77777777" w:rsidR="002B1C0D" w:rsidRPr="00B52F99" w:rsidRDefault="002B1C0D" w:rsidP="007C35C7">
                  <w:pPr>
                    <w:pStyle w:val="TAC"/>
                    <w:rPr>
                      <w:rFonts w:ascii="Times New Roman" w:hAnsi="Times New Roman"/>
                      <w:color w:val="000000"/>
                      <w:sz w:val="20"/>
                    </w:rPr>
                  </w:pPr>
                  <w:r w:rsidRPr="00B52F99">
                    <w:rPr>
                      <w:rFonts w:ascii="Times New Roman" w:hAnsi="Times New Roman"/>
                      <w:color w:val="000000"/>
                      <w:sz w:val="20"/>
                    </w:rPr>
                    <w:t>0.8770</w:t>
                  </w:r>
                </w:p>
              </w:tc>
            </w:tr>
            <w:tr w:rsidR="002B1C0D" w:rsidRPr="00B52F99" w14:paraId="09BCB26D" w14:textId="77777777" w:rsidTr="007C35C7">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3C0FCD45" w14:textId="77777777" w:rsidR="002B1C0D" w:rsidRPr="00B52F99" w:rsidRDefault="002B1C0D" w:rsidP="007C35C7">
                  <w:pPr>
                    <w:pStyle w:val="TAC"/>
                    <w:rPr>
                      <w:rFonts w:ascii="Times New Roman" w:hAnsi="Times New Roman"/>
                      <w:b/>
                      <w:color w:val="000000"/>
                      <w:sz w:val="20"/>
                    </w:rPr>
                  </w:pPr>
                  <w:r w:rsidRPr="00B52F99">
                    <w:rPr>
                      <w:rFonts w:ascii="Times New Roman" w:hAnsi="Times New Roman"/>
                      <w:b/>
                      <w:color w:val="000000"/>
                      <w:sz w:val="20"/>
                    </w:rPr>
                    <w:t>7</w:t>
                  </w:r>
                </w:p>
              </w:tc>
              <w:tc>
                <w:tcPr>
                  <w:tcW w:w="0" w:type="auto"/>
                  <w:tcBorders>
                    <w:top w:val="single" w:sz="8" w:space="0" w:color="auto"/>
                    <w:left w:val="single" w:sz="8" w:space="0" w:color="auto"/>
                    <w:bottom w:val="single" w:sz="8" w:space="0" w:color="auto"/>
                    <w:right w:val="single" w:sz="8" w:space="0" w:color="auto"/>
                  </w:tcBorders>
                  <w:vAlign w:val="center"/>
                </w:tcPr>
                <w:p w14:paraId="4542B1C6" w14:textId="77777777" w:rsidR="002B1C0D" w:rsidRPr="00B52F99" w:rsidRDefault="002B1C0D" w:rsidP="007C35C7">
                  <w:pPr>
                    <w:pStyle w:val="TAC"/>
                    <w:rPr>
                      <w:rFonts w:ascii="Times New Roman" w:hAnsi="Times New Roman"/>
                      <w:color w:val="000000"/>
                      <w:sz w:val="20"/>
                    </w:rPr>
                  </w:pPr>
                  <w:r w:rsidRPr="00B52F99">
                    <w:rPr>
                      <w:rFonts w:ascii="Times New Roman" w:hAnsi="Times New Roman"/>
                      <w:color w:val="000000"/>
                      <w:sz w:val="20"/>
                    </w:rPr>
                    <w:t>2</w:t>
                  </w:r>
                </w:p>
              </w:tc>
              <w:tc>
                <w:tcPr>
                  <w:tcW w:w="0" w:type="auto"/>
                  <w:tcBorders>
                    <w:top w:val="single" w:sz="8" w:space="0" w:color="auto"/>
                    <w:left w:val="single" w:sz="8" w:space="0" w:color="auto"/>
                    <w:bottom w:val="single" w:sz="8" w:space="0" w:color="auto"/>
                    <w:right w:val="single" w:sz="8" w:space="0" w:color="auto"/>
                  </w:tcBorders>
                </w:tcPr>
                <w:p w14:paraId="2AAACD60" w14:textId="77777777" w:rsidR="002B1C0D" w:rsidRPr="00B52F99" w:rsidRDefault="002B1C0D" w:rsidP="007C35C7">
                  <w:pPr>
                    <w:pStyle w:val="TAC"/>
                    <w:rPr>
                      <w:rFonts w:ascii="Times New Roman" w:hAnsi="Times New Roman"/>
                      <w:color w:val="000000"/>
                      <w:sz w:val="20"/>
                    </w:rPr>
                  </w:pPr>
                  <w:r w:rsidRPr="00B52F99">
                    <w:rPr>
                      <w:rFonts w:ascii="Times New Roman" w:hAnsi="Times New Roman"/>
                      <w:color w:val="000000"/>
                      <w:sz w:val="20"/>
                    </w:rPr>
                    <w:t>526</w:t>
                  </w:r>
                </w:p>
              </w:tc>
              <w:tc>
                <w:tcPr>
                  <w:tcW w:w="2278" w:type="dxa"/>
                  <w:tcBorders>
                    <w:top w:val="single" w:sz="8" w:space="0" w:color="auto"/>
                    <w:left w:val="single" w:sz="8" w:space="0" w:color="auto"/>
                    <w:bottom w:val="single" w:sz="8" w:space="0" w:color="auto"/>
                    <w:right w:val="single" w:sz="8" w:space="0" w:color="auto"/>
                  </w:tcBorders>
                </w:tcPr>
                <w:p w14:paraId="7595AA8C" w14:textId="77777777" w:rsidR="002B1C0D" w:rsidRPr="00B52F99" w:rsidRDefault="002B1C0D" w:rsidP="007C35C7">
                  <w:pPr>
                    <w:pStyle w:val="TAC"/>
                    <w:rPr>
                      <w:rFonts w:ascii="Times New Roman" w:hAnsi="Times New Roman"/>
                      <w:color w:val="000000"/>
                      <w:sz w:val="20"/>
                    </w:rPr>
                  </w:pPr>
                  <w:r w:rsidRPr="00B52F99">
                    <w:rPr>
                      <w:rFonts w:ascii="Times New Roman" w:hAnsi="Times New Roman"/>
                      <w:color w:val="000000"/>
                      <w:sz w:val="20"/>
                    </w:rPr>
                    <w:t>1.0273</w:t>
                  </w:r>
                </w:p>
              </w:tc>
            </w:tr>
            <w:tr w:rsidR="002B1C0D" w:rsidRPr="00B52F99" w14:paraId="6AB67778" w14:textId="77777777" w:rsidTr="007C35C7">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2715B2ED" w14:textId="77777777" w:rsidR="002B1C0D" w:rsidRPr="00B52F99" w:rsidRDefault="002B1C0D" w:rsidP="007C35C7">
                  <w:pPr>
                    <w:pStyle w:val="TAC"/>
                    <w:rPr>
                      <w:rFonts w:ascii="Times New Roman" w:hAnsi="Times New Roman"/>
                      <w:b/>
                      <w:color w:val="000000"/>
                      <w:sz w:val="20"/>
                    </w:rPr>
                  </w:pPr>
                  <w:r w:rsidRPr="00B52F99">
                    <w:rPr>
                      <w:rFonts w:ascii="Times New Roman" w:hAnsi="Times New Roman"/>
                      <w:b/>
                      <w:color w:val="000000"/>
                      <w:sz w:val="20"/>
                    </w:rPr>
                    <w:t>8</w:t>
                  </w:r>
                </w:p>
              </w:tc>
              <w:tc>
                <w:tcPr>
                  <w:tcW w:w="0" w:type="auto"/>
                  <w:tcBorders>
                    <w:top w:val="single" w:sz="8" w:space="0" w:color="auto"/>
                    <w:left w:val="single" w:sz="8" w:space="0" w:color="auto"/>
                    <w:bottom w:val="single" w:sz="8" w:space="0" w:color="auto"/>
                    <w:right w:val="single" w:sz="8" w:space="0" w:color="auto"/>
                  </w:tcBorders>
                  <w:vAlign w:val="center"/>
                </w:tcPr>
                <w:p w14:paraId="067DF1D6" w14:textId="77777777" w:rsidR="002B1C0D" w:rsidRPr="00B52F99" w:rsidRDefault="002B1C0D" w:rsidP="007C35C7">
                  <w:pPr>
                    <w:pStyle w:val="TAC"/>
                    <w:rPr>
                      <w:rFonts w:ascii="Times New Roman" w:hAnsi="Times New Roman"/>
                      <w:color w:val="000000"/>
                      <w:sz w:val="20"/>
                    </w:rPr>
                  </w:pPr>
                  <w:r w:rsidRPr="00B52F99">
                    <w:rPr>
                      <w:rFonts w:ascii="Times New Roman" w:hAnsi="Times New Roman"/>
                      <w:color w:val="000000"/>
                      <w:sz w:val="20"/>
                    </w:rPr>
                    <w:t>2</w:t>
                  </w:r>
                </w:p>
              </w:tc>
              <w:tc>
                <w:tcPr>
                  <w:tcW w:w="0" w:type="auto"/>
                  <w:tcBorders>
                    <w:top w:val="single" w:sz="8" w:space="0" w:color="auto"/>
                    <w:left w:val="single" w:sz="8" w:space="0" w:color="auto"/>
                    <w:bottom w:val="single" w:sz="8" w:space="0" w:color="auto"/>
                    <w:right w:val="single" w:sz="8" w:space="0" w:color="auto"/>
                  </w:tcBorders>
                </w:tcPr>
                <w:p w14:paraId="28B35A03" w14:textId="77777777" w:rsidR="002B1C0D" w:rsidRPr="00B52F99" w:rsidRDefault="002B1C0D" w:rsidP="007C35C7">
                  <w:pPr>
                    <w:pStyle w:val="TAC"/>
                    <w:rPr>
                      <w:rFonts w:ascii="Times New Roman" w:hAnsi="Times New Roman"/>
                      <w:color w:val="000000"/>
                      <w:sz w:val="20"/>
                    </w:rPr>
                  </w:pPr>
                  <w:r w:rsidRPr="00B52F99">
                    <w:rPr>
                      <w:rFonts w:ascii="Times New Roman" w:hAnsi="Times New Roman"/>
                      <w:color w:val="000000"/>
                      <w:sz w:val="20"/>
                    </w:rPr>
                    <w:t>602</w:t>
                  </w:r>
                </w:p>
              </w:tc>
              <w:tc>
                <w:tcPr>
                  <w:tcW w:w="2278" w:type="dxa"/>
                  <w:tcBorders>
                    <w:top w:val="single" w:sz="8" w:space="0" w:color="auto"/>
                    <w:left w:val="single" w:sz="8" w:space="0" w:color="auto"/>
                    <w:bottom w:val="single" w:sz="8" w:space="0" w:color="auto"/>
                    <w:right w:val="single" w:sz="8" w:space="0" w:color="auto"/>
                  </w:tcBorders>
                </w:tcPr>
                <w:p w14:paraId="0390F292" w14:textId="77777777" w:rsidR="002B1C0D" w:rsidRPr="00B52F99" w:rsidRDefault="002B1C0D" w:rsidP="007C35C7">
                  <w:pPr>
                    <w:pStyle w:val="TAC"/>
                    <w:rPr>
                      <w:rFonts w:ascii="Times New Roman" w:hAnsi="Times New Roman"/>
                      <w:color w:val="000000"/>
                      <w:sz w:val="20"/>
                    </w:rPr>
                  </w:pPr>
                  <w:r w:rsidRPr="00B52F99">
                    <w:rPr>
                      <w:rFonts w:ascii="Times New Roman" w:hAnsi="Times New Roman"/>
                      <w:color w:val="000000"/>
                      <w:sz w:val="20"/>
                    </w:rPr>
                    <w:t>1.1758</w:t>
                  </w:r>
                </w:p>
              </w:tc>
            </w:tr>
            <w:tr w:rsidR="002B1C0D" w:rsidRPr="00B52F99" w14:paraId="07A9DDE6" w14:textId="77777777" w:rsidTr="007C35C7">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75122BC7" w14:textId="77777777" w:rsidR="002B1C0D" w:rsidRPr="00B52F99" w:rsidRDefault="002B1C0D" w:rsidP="007C35C7">
                  <w:pPr>
                    <w:pStyle w:val="TAC"/>
                    <w:rPr>
                      <w:rFonts w:ascii="Times New Roman" w:hAnsi="Times New Roman"/>
                      <w:b/>
                      <w:color w:val="000000"/>
                      <w:sz w:val="20"/>
                    </w:rPr>
                  </w:pPr>
                  <w:r w:rsidRPr="00B52F99">
                    <w:rPr>
                      <w:rFonts w:ascii="Times New Roman" w:hAnsi="Times New Roman"/>
                      <w:b/>
                      <w:color w:val="000000"/>
                      <w:sz w:val="20"/>
                    </w:rPr>
                    <w:t>9</w:t>
                  </w:r>
                </w:p>
              </w:tc>
              <w:tc>
                <w:tcPr>
                  <w:tcW w:w="0" w:type="auto"/>
                  <w:tcBorders>
                    <w:top w:val="single" w:sz="8" w:space="0" w:color="auto"/>
                    <w:left w:val="single" w:sz="8" w:space="0" w:color="auto"/>
                    <w:bottom w:val="single" w:sz="8" w:space="0" w:color="auto"/>
                    <w:right w:val="single" w:sz="8" w:space="0" w:color="auto"/>
                  </w:tcBorders>
                  <w:vAlign w:val="center"/>
                </w:tcPr>
                <w:p w14:paraId="552674CB" w14:textId="77777777" w:rsidR="002B1C0D" w:rsidRPr="00B52F99" w:rsidRDefault="002B1C0D" w:rsidP="007C35C7">
                  <w:pPr>
                    <w:pStyle w:val="TAC"/>
                    <w:rPr>
                      <w:rFonts w:ascii="Times New Roman" w:hAnsi="Times New Roman"/>
                      <w:color w:val="000000"/>
                      <w:sz w:val="20"/>
                    </w:rPr>
                  </w:pPr>
                  <w:r w:rsidRPr="00B52F99">
                    <w:rPr>
                      <w:rFonts w:ascii="Times New Roman" w:hAnsi="Times New Roman"/>
                      <w:color w:val="000000"/>
                      <w:sz w:val="20"/>
                    </w:rPr>
                    <w:t>2</w:t>
                  </w:r>
                </w:p>
              </w:tc>
              <w:tc>
                <w:tcPr>
                  <w:tcW w:w="0" w:type="auto"/>
                  <w:tcBorders>
                    <w:top w:val="single" w:sz="8" w:space="0" w:color="auto"/>
                    <w:left w:val="single" w:sz="8" w:space="0" w:color="auto"/>
                    <w:bottom w:val="single" w:sz="8" w:space="0" w:color="auto"/>
                    <w:right w:val="single" w:sz="8" w:space="0" w:color="auto"/>
                  </w:tcBorders>
                </w:tcPr>
                <w:p w14:paraId="3F5B6132" w14:textId="77777777" w:rsidR="002B1C0D" w:rsidRPr="00B52F99" w:rsidRDefault="002B1C0D" w:rsidP="007C35C7">
                  <w:pPr>
                    <w:pStyle w:val="TAC"/>
                    <w:rPr>
                      <w:rFonts w:ascii="Times New Roman" w:hAnsi="Times New Roman"/>
                      <w:color w:val="000000"/>
                      <w:sz w:val="20"/>
                    </w:rPr>
                  </w:pPr>
                  <w:r w:rsidRPr="00B52F99">
                    <w:rPr>
                      <w:rFonts w:ascii="Times New Roman" w:hAnsi="Times New Roman"/>
                      <w:color w:val="000000"/>
                      <w:sz w:val="20"/>
                    </w:rPr>
                    <w:t>679</w:t>
                  </w:r>
                </w:p>
              </w:tc>
              <w:tc>
                <w:tcPr>
                  <w:tcW w:w="2278" w:type="dxa"/>
                  <w:tcBorders>
                    <w:top w:val="single" w:sz="8" w:space="0" w:color="auto"/>
                    <w:left w:val="single" w:sz="8" w:space="0" w:color="auto"/>
                    <w:bottom w:val="single" w:sz="8" w:space="0" w:color="auto"/>
                    <w:right w:val="single" w:sz="8" w:space="0" w:color="auto"/>
                  </w:tcBorders>
                </w:tcPr>
                <w:p w14:paraId="2FAC7FA6" w14:textId="77777777" w:rsidR="002B1C0D" w:rsidRPr="00B52F99" w:rsidRDefault="002B1C0D" w:rsidP="007C35C7">
                  <w:pPr>
                    <w:pStyle w:val="TAC"/>
                    <w:rPr>
                      <w:rFonts w:ascii="Times New Roman" w:hAnsi="Times New Roman"/>
                      <w:color w:val="000000"/>
                      <w:sz w:val="20"/>
                    </w:rPr>
                  </w:pPr>
                  <w:r w:rsidRPr="00B52F99">
                    <w:rPr>
                      <w:rFonts w:ascii="Times New Roman" w:hAnsi="Times New Roman"/>
                      <w:color w:val="000000"/>
                      <w:sz w:val="20"/>
                    </w:rPr>
                    <w:t>1.3262</w:t>
                  </w:r>
                </w:p>
              </w:tc>
            </w:tr>
            <w:tr w:rsidR="002B1C0D" w:rsidRPr="00B52F99" w14:paraId="3C297953" w14:textId="77777777" w:rsidTr="007C35C7">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1AB264D3" w14:textId="77777777" w:rsidR="002B1C0D" w:rsidRPr="00B52F99" w:rsidRDefault="002B1C0D" w:rsidP="007C35C7">
                  <w:pPr>
                    <w:pStyle w:val="TAC"/>
                    <w:rPr>
                      <w:rFonts w:ascii="Times New Roman" w:hAnsi="Times New Roman"/>
                      <w:b/>
                      <w:color w:val="000000"/>
                      <w:sz w:val="20"/>
                    </w:rPr>
                  </w:pPr>
                  <w:r w:rsidRPr="00B52F99">
                    <w:rPr>
                      <w:rFonts w:ascii="Times New Roman" w:hAnsi="Times New Roman"/>
                      <w:b/>
                      <w:color w:val="000000"/>
                      <w:sz w:val="20"/>
                    </w:rPr>
                    <w:t>10</w:t>
                  </w:r>
                </w:p>
              </w:tc>
              <w:tc>
                <w:tcPr>
                  <w:tcW w:w="0" w:type="auto"/>
                  <w:tcBorders>
                    <w:top w:val="single" w:sz="8" w:space="0" w:color="auto"/>
                    <w:left w:val="single" w:sz="8" w:space="0" w:color="auto"/>
                    <w:bottom w:val="single" w:sz="8" w:space="0" w:color="auto"/>
                    <w:right w:val="single" w:sz="8" w:space="0" w:color="auto"/>
                  </w:tcBorders>
                  <w:vAlign w:val="center"/>
                </w:tcPr>
                <w:p w14:paraId="48D2A2D5" w14:textId="77777777" w:rsidR="002B1C0D" w:rsidRPr="00B52F99" w:rsidRDefault="002B1C0D" w:rsidP="007C35C7">
                  <w:pPr>
                    <w:pStyle w:val="TAC"/>
                    <w:rPr>
                      <w:rFonts w:ascii="Times New Roman" w:hAnsi="Times New Roman"/>
                      <w:color w:val="000000"/>
                      <w:sz w:val="20"/>
                    </w:rPr>
                  </w:pPr>
                  <w:r w:rsidRPr="00B52F99">
                    <w:rPr>
                      <w:rFonts w:ascii="Times New Roman" w:hAnsi="Times New Roman"/>
                      <w:strike/>
                      <w:color w:val="000000"/>
                      <w:sz w:val="20"/>
                    </w:rPr>
                    <w:t>4</w:t>
                  </w:r>
                  <w:r w:rsidRPr="00B52F99">
                    <w:rPr>
                      <w:rFonts w:ascii="Times New Roman" w:hAnsi="Times New Roman"/>
                      <w:color w:val="000000"/>
                      <w:sz w:val="20"/>
                    </w:rPr>
                    <w:t xml:space="preserve"> </w:t>
                  </w:r>
                </w:p>
              </w:tc>
              <w:tc>
                <w:tcPr>
                  <w:tcW w:w="0" w:type="auto"/>
                  <w:tcBorders>
                    <w:top w:val="single" w:sz="8" w:space="0" w:color="auto"/>
                    <w:left w:val="single" w:sz="8" w:space="0" w:color="auto"/>
                    <w:bottom w:val="single" w:sz="8" w:space="0" w:color="auto"/>
                    <w:right w:val="single" w:sz="8" w:space="0" w:color="auto"/>
                  </w:tcBorders>
                </w:tcPr>
                <w:p w14:paraId="53BD9759" w14:textId="77777777" w:rsidR="002B1C0D" w:rsidRPr="00B52F99" w:rsidRDefault="002B1C0D" w:rsidP="007C35C7">
                  <w:pPr>
                    <w:pStyle w:val="TAC"/>
                    <w:rPr>
                      <w:rFonts w:ascii="Times New Roman" w:hAnsi="Times New Roman"/>
                      <w:color w:val="000000"/>
                      <w:sz w:val="20"/>
                    </w:rPr>
                  </w:pPr>
                  <w:r w:rsidRPr="00B52F99">
                    <w:rPr>
                      <w:rFonts w:ascii="Times New Roman" w:hAnsi="Times New Roman"/>
                      <w:color w:val="000000"/>
                      <w:sz w:val="20"/>
                    </w:rPr>
                    <w:t>340</w:t>
                  </w:r>
                </w:p>
              </w:tc>
              <w:tc>
                <w:tcPr>
                  <w:tcW w:w="2278" w:type="dxa"/>
                  <w:tcBorders>
                    <w:top w:val="single" w:sz="8" w:space="0" w:color="auto"/>
                    <w:left w:val="single" w:sz="8" w:space="0" w:color="auto"/>
                    <w:bottom w:val="single" w:sz="8" w:space="0" w:color="auto"/>
                    <w:right w:val="single" w:sz="8" w:space="0" w:color="auto"/>
                  </w:tcBorders>
                </w:tcPr>
                <w:p w14:paraId="2B642699" w14:textId="77777777" w:rsidR="002B1C0D" w:rsidRPr="00B52F99" w:rsidRDefault="002B1C0D" w:rsidP="007C35C7">
                  <w:pPr>
                    <w:pStyle w:val="TAC"/>
                    <w:rPr>
                      <w:rFonts w:ascii="Times New Roman" w:hAnsi="Times New Roman"/>
                      <w:color w:val="000000"/>
                      <w:sz w:val="20"/>
                    </w:rPr>
                  </w:pPr>
                  <w:r w:rsidRPr="00B52F99">
                    <w:rPr>
                      <w:rFonts w:ascii="Times New Roman" w:hAnsi="Times New Roman"/>
                      <w:color w:val="000000"/>
                      <w:sz w:val="20"/>
                    </w:rPr>
                    <w:t>1.3281</w:t>
                  </w:r>
                </w:p>
              </w:tc>
            </w:tr>
            <w:tr w:rsidR="002B1C0D" w:rsidRPr="00B52F99" w14:paraId="07329814" w14:textId="77777777" w:rsidTr="007C35C7">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1E203268" w14:textId="77777777" w:rsidR="002B1C0D" w:rsidRPr="00B52F99" w:rsidRDefault="002B1C0D" w:rsidP="007C35C7">
                  <w:pPr>
                    <w:pStyle w:val="TAC"/>
                    <w:rPr>
                      <w:rFonts w:ascii="Times New Roman" w:hAnsi="Times New Roman"/>
                      <w:b/>
                      <w:color w:val="000000"/>
                      <w:sz w:val="20"/>
                    </w:rPr>
                  </w:pPr>
                  <w:r w:rsidRPr="00B52F99">
                    <w:rPr>
                      <w:rFonts w:ascii="Times New Roman" w:hAnsi="Times New Roman"/>
                      <w:b/>
                      <w:color w:val="000000"/>
                      <w:sz w:val="20"/>
                    </w:rPr>
                    <w:t>11</w:t>
                  </w:r>
                </w:p>
              </w:tc>
              <w:tc>
                <w:tcPr>
                  <w:tcW w:w="0" w:type="auto"/>
                  <w:tcBorders>
                    <w:top w:val="single" w:sz="8" w:space="0" w:color="auto"/>
                    <w:left w:val="single" w:sz="8" w:space="0" w:color="auto"/>
                    <w:bottom w:val="single" w:sz="8" w:space="0" w:color="auto"/>
                    <w:right w:val="single" w:sz="8" w:space="0" w:color="auto"/>
                  </w:tcBorders>
                  <w:vAlign w:val="center"/>
                </w:tcPr>
                <w:p w14:paraId="543A7DAC" w14:textId="77777777" w:rsidR="002B1C0D" w:rsidRPr="00B52F99" w:rsidRDefault="002B1C0D" w:rsidP="007C35C7">
                  <w:pPr>
                    <w:pStyle w:val="TAC"/>
                    <w:rPr>
                      <w:rFonts w:ascii="Times New Roman" w:hAnsi="Times New Roman"/>
                      <w:color w:val="000000"/>
                      <w:sz w:val="20"/>
                    </w:rPr>
                  </w:pPr>
                  <w:r w:rsidRPr="00B52F99">
                    <w:rPr>
                      <w:rFonts w:ascii="Times New Roman" w:hAnsi="Times New Roman"/>
                      <w:color w:val="000000"/>
                      <w:sz w:val="20"/>
                    </w:rPr>
                    <w:t>4</w:t>
                  </w:r>
                </w:p>
              </w:tc>
              <w:tc>
                <w:tcPr>
                  <w:tcW w:w="0" w:type="auto"/>
                  <w:tcBorders>
                    <w:top w:val="single" w:sz="8" w:space="0" w:color="auto"/>
                    <w:left w:val="single" w:sz="8" w:space="0" w:color="auto"/>
                    <w:bottom w:val="single" w:sz="8" w:space="0" w:color="auto"/>
                    <w:right w:val="single" w:sz="8" w:space="0" w:color="auto"/>
                  </w:tcBorders>
                </w:tcPr>
                <w:p w14:paraId="62F40AAC" w14:textId="77777777" w:rsidR="002B1C0D" w:rsidRPr="00B52F99" w:rsidRDefault="002B1C0D" w:rsidP="007C35C7">
                  <w:pPr>
                    <w:pStyle w:val="TAC"/>
                    <w:rPr>
                      <w:rFonts w:ascii="Times New Roman" w:hAnsi="Times New Roman"/>
                      <w:color w:val="000000"/>
                      <w:sz w:val="20"/>
                    </w:rPr>
                  </w:pPr>
                  <w:r w:rsidRPr="00B52F99">
                    <w:rPr>
                      <w:rFonts w:ascii="Times New Roman" w:hAnsi="Times New Roman"/>
                      <w:color w:val="000000"/>
                      <w:sz w:val="20"/>
                    </w:rPr>
                    <w:t>378</w:t>
                  </w:r>
                </w:p>
              </w:tc>
              <w:tc>
                <w:tcPr>
                  <w:tcW w:w="2278" w:type="dxa"/>
                  <w:tcBorders>
                    <w:top w:val="single" w:sz="8" w:space="0" w:color="auto"/>
                    <w:left w:val="single" w:sz="8" w:space="0" w:color="auto"/>
                    <w:bottom w:val="single" w:sz="8" w:space="0" w:color="auto"/>
                    <w:right w:val="single" w:sz="8" w:space="0" w:color="auto"/>
                  </w:tcBorders>
                </w:tcPr>
                <w:p w14:paraId="474A447F" w14:textId="77777777" w:rsidR="002B1C0D" w:rsidRPr="00B52F99" w:rsidRDefault="002B1C0D" w:rsidP="007C35C7">
                  <w:pPr>
                    <w:pStyle w:val="TAC"/>
                    <w:rPr>
                      <w:rFonts w:ascii="Times New Roman" w:hAnsi="Times New Roman"/>
                      <w:color w:val="000000"/>
                      <w:sz w:val="20"/>
                    </w:rPr>
                  </w:pPr>
                  <w:r w:rsidRPr="00B52F99">
                    <w:rPr>
                      <w:rFonts w:ascii="Times New Roman" w:hAnsi="Times New Roman"/>
                      <w:color w:val="000000"/>
                      <w:sz w:val="20"/>
                    </w:rPr>
                    <w:t>1.4766</w:t>
                  </w:r>
                </w:p>
              </w:tc>
            </w:tr>
            <w:tr w:rsidR="002B1C0D" w:rsidRPr="00B52F99" w14:paraId="026FB6D6" w14:textId="77777777" w:rsidTr="007C35C7">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3B00E5DF" w14:textId="77777777" w:rsidR="002B1C0D" w:rsidRPr="00B52F99" w:rsidRDefault="002B1C0D" w:rsidP="007C35C7">
                  <w:pPr>
                    <w:pStyle w:val="TAC"/>
                    <w:rPr>
                      <w:rFonts w:ascii="Times New Roman" w:hAnsi="Times New Roman"/>
                      <w:b/>
                      <w:color w:val="000000"/>
                      <w:sz w:val="20"/>
                    </w:rPr>
                  </w:pPr>
                  <w:r w:rsidRPr="00B52F99">
                    <w:rPr>
                      <w:rFonts w:ascii="Times New Roman" w:hAnsi="Times New Roman"/>
                      <w:b/>
                      <w:color w:val="000000"/>
                      <w:sz w:val="20"/>
                    </w:rPr>
                    <w:t>12</w:t>
                  </w:r>
                </w:p>
              </w:tc>
              <w:tc>
                <w:tcPr>
                  <w:tcW w:w="0" w:type="auto"/>
                  <w:tcBorders>
                    <w:top w:val="single" w:sz="8" w:space="0" w:color="auto"/>
                    <w:left w:val="single" w:sz="8" w:space="0" w:color="auto"/>
                    <w:bottom w:val="single" w:sz="8" w:space="0" w:color="auto"/>
                    <w:right w:val="single" w:sz="8" w:space="0" w:color="auto"/>
                  </w:tcBorders>
                  <w:vAlign w:val="center"/>
                </w:tcPr>
                <w:p w14:paraId="2C7F751A" w14:textId="77777777" w:rsidR="002B1C0D" w:rsidRPr="00B52F99" w:rsidRDefault="002B1C0D" w:rsidP="007C35C7">
                  <w:pPr>
                    <w:pStyle w:val="TAC"/>
                    <w:rPr>
                      <w:rFonts w:ascii="Times New Roman" w:hAnsi="Times New Roman"/>
                      <w:color w:val="000000"/>
                      <w:sz w:val="20"/>
                    </w:rPr>
                  </w:pPr>
                  <w:r w:rsidRPr="00B52F99">
                    <w:rPr>
                      <w:rFonts w:ascii="Times New Roman" w:hAnsi="Times New Roman"/>
                      <w:color w:val="000000"/>
                      <w:sz w:val="20"/>
                    </w:rPr>
                    <w:t>4</w:t>
                  </w:r>
                </w:p>
              </w:tc>
              <w:tc>
                <w:tcPr>
                  <w:tcW w:w="0" w:type="auto"/>
                  <w:tcBorders>
                    <w:top w:val="single" w:sz="8" w:space="0" w:color="auto"/>
                    <w:left w:val="single" w:sz="8" w:space="0" w:color="auto"/>
                    <w:bottom w:val="single" w:sz="8" w:space="0" w:color="auto"/>
                    <w:right w:val="single" w:sz="8" w:space="0" w:color="auto"/>
                  </w:tcBorders>
                </w:tcPr>
                <w:p w14:paraId="30BC3F29" w14:textId="77777777" w:rsidR="002B1C0D" w:rsidRPr="00B52F99" w:rsidRDefault="002B1C0D" w:rsidP="007C35C7">
                  <w:pPr>
                    <w:pStyle w:val="TAC"/>
                    <w:rPr>
                      <w:rFonts w:ascii="Times New Roman" w:hAnsi="Times New Roman"/>
                      <w:color w:val="000000"/>
                      <w:sz w:val="20"/>
                    </w:rPr>
                  </w:pPr>
                  <w:r w:rsidRPr="00B52F99">
                    <w:rPr>
                      <w:rFonts w:ascii="Times New Roman" w:hAnsi="Times New Roman"/>
                      <w:color w:val="000000"/>
                      <w:sz w:val="20"/>
                    </w:rPr>
                    <w:t>434</w:t>
                  </w:r>
                </w:p>
              </w:tc>
              <w:tc>
                <w:tcPr>
                  <w:tcW w:w="2278" w:type="dxa"/>
                  <w:tcBorders>
                    <w:top w:val="single" w:sz="8" w:space="0" w:color="auto"/>
                    <w:left w:val="single" w:sz="8" w:space="0" w:color="auto"/>
                    <w:bottom w:val="single" w:sz="8" w:space="0" w:color="auto"/>
                    <w:right w:val="single" w:sz="8" w:space="0" w:color="auto"/>
                  </w:tcBorders>
                </w:tcPr>
                <w:p w14:paraId="40CFE422" w14:textId="77777777" w:rsidR="002B1C0D" w:rsidRPr="00B52F99" w:rsidRDefault="002B1C0D" w:rsidP="007C35C7">
                  <w:pPr>
                    <w:pStyle w:val="TAC"/>
                    <w:rPr>
                      <w:rFonts w:ascii="Times New Roman" w:hAnsi="Times New Roman"/>
                      <w:color w:val="000000"/>
                      <w:sz w:val="20"/>
                    </w:rPr>
                  </w:pPr>
                  <w:r w:rsidRPr="00B52F99">
                    <w:rPr>
                      <w:rFonts w:ascii="Times New Roman" w:hAnsi="Times New Roman"/>
                      <w:color w:val="000000"/>
                      <w:sz w:val="20"/>
                    </w:rPr>
                    <w:t>1.6953</w:t>
                  </w:r>
                </w:p>
              </w:tc>
            </w:tr>
            <w:tr w:rsidR="002B1C0D" w:rsidRPr="00B52F99" w14:paraId="1F3DD4FC" w14:textId="77777777" w:rsidTr="007C35C7">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12C5D1FD" w14:textId="77777777" w:rsidR="002B1C0D" w:rsidRPr="00B52F99" w:rsidRDefault="002B1C0D" w:rsidP="007C35C7">
                  <w:pPr>
                    <w:pStyle w:val="TAC"/>
                    <w:rPr>
                      <w:rFonts w:ascii="Times New Roman" w:hAnsi="Times New Roman"/>
                      <w:b/>
                      <w:color w:val="000000"/>
                      <w:sz w:val="20"/>
                    </w:rPr>
                  </w:pPr>
                  <w:r w:rsidRPr="00B52F99">
                    <w:rPr>
                      <w:rFonts w:ascii="Times New Roman" w:hAnsi="Times New Roman"/>
                      <w:b/>
                      <w:color w:val="000000"/>
                      <w:sz w:val="20"/>
                    </w:rPr>
                    <w:t>13</w:t>
                  </w:r>
                </w:p>
              </w:tc>
              <w:tc>
                <w:tcPr>
                  <w:tcW w:w="0" w:type="auto"/>
                  <w:tcBorders>
                    <w:top w:val="single" w:sz="8" w:space="0" w:color="auto"/>
                    <w:left w:val="single" w:sz="8" w:space="0" w:color="auto"/>
                    <w:bottom w:val="single" w:sz="8" w:space="0" w:color="auto"/>
                    <w:right w:val="single" w:sz="8" w:space="0" w:color="auto"/>
                  </w:tcBorders>
                  <w:vAlign w:val="center"/>
                </w:tcPr>
                <w:p w14:paraId="4A158AC3" w14:textId="77777777" w:rsidR="002B1C0D" w:rsidRPr="00B52F99" w:rsidRDefault="002B1C0D" w:rsidP="007C35C7">
                  <w:pPr>
                    <w:pStyle w:val="TAC"/>
                    <w:rPr>
                      <w:rFonts w:ascii="Times New Roman" w:hAnsi="Times New Roman"/>
                      <w:color w:val="000000"/>
                      <w:sz w:val="20"/>
                    </w:rPr>
                  </w:pPr>
                  <w:r w:rsidRPr="00B52F99">
                    <w:rPr>
                      <w:rFonts w:ascii="Times New Roman" w:hAnsi="Times New Roman"/>
                      <w:color w:val="000000"/>
                      <w:sz w:val="20"/>
                    </w:rPr>
                    <w:t>4</w:t>
                  </w:r>
                </w:p>
              </w:tc>
              <w:tc>
                <w:tcPr>
                  <w:tcW w:w="0" w:type="auto"/>
                  <w:tcBorders>
                    <w:top w:val="single" w:sz="8" w:space="0" w:color="auto"/>
                    <w:left w:val="single" w:sz="8" w:space="0" w:color="auto"/>
                    <w:bottom w:val="single" w:sz="8" w:space="0" w:color="auto"/>
                    <w:right w:val="single" w:sz="8" w:space="0" w:color="auto"/>
                  </w:tcBorders>
                </w:tcPr>
                <w:p w14:paraId="37793FFE" w14:textId="77777777" w:rsidR="002B1C0D" w:rsidRPr="00B52F99" w:rsidRDefault="002B1C0D" w:rsidP="007C35C7">
                  <w:pPr>
                    <w:pStyle w:val="TAC"/>
                    <w:rPr>
                      <w:rFonts w:ascii="Times New Roman" w:hAnsi="Times New Roman"/>
                      <w:color w:val="000000"/>
                      <w:sz w:val="20"/>
                    </w:rPr>
                  </w:pPr>
                  <w:r w:rsidRPr="00B52F99">
                    <w:rPr>
                      <w:rFonts w:ascii="Times New Roman" w:hAnsi="Times New Roman"/>
                      <w:color w:val="000000"/>
                      <w:sz w:val="20"/>
                    </w:rPr>
                    <w:t>490</w:t>
                  </w:r>
                </w:p>
              </w:tc>
              <w:tc>
                <w:tcPr>
                  <w:tcW w:w="2278" w:type="dxa"/>
                  <w:tcBorders>
                    <w:top w:val="single" w:sz="8" w:space="0" w:color="auto"/>
                    <w:left w:val="single" w:sz="8" w:space="0" w:color="auto"/>
                    <w:bottom w:val="single" w:sz="8" w:space="0" w:color="auto"/>
                    <w:right w:val="single" w:sz="8" w:space="0" w:color="auto"/>
                  </w:tcBorders>
                </w:tcPr>
                <w:p w14:paraId="4198D55B" w14:textId="77777777" w:rsidR="002B1C0D" w:rsidRPr="00B52F99" w:rsidRDefault="002B1C0D" w:rsidP="007C35C7">
                  <w:pPr>
                    <w:pStyle w:val="TAC"/>
                    <w:rPr>
                      <w:rFonts w:ascii="Times New Roman" w:hAnsi="Times New Roman"/>
                      <w:color w:val="000000"/>
                      <w:sz w:val="20"/>
                    </w:rPr>
                  </w:pPr>
                  <w:r w:rsidRPr="00B52F99">
                    <w:rPr>
                      <w:rFonts w:ascii="Times New Roman" w:hAnsi="Times New Roman"/>
                      <w:color w:val="000000"/>
                      <w:sz w:val="20"/>
                    </w:rPr>
                    <w:t>1.9141</w:t>
                  </w:r>
                </w:p>
              </w:tc>
            </w:tr>
            <w:tr w:rsidR="002B1C0D" w:rsidRPr="00B52F99" w14:paraId="49623111" w14:textId="77777777" w:rsidTr="007C35C7">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2220819E" w14:textId="77777777" w:rsidR="002B1C0D" w:rsidRPr="00B52F99" w:rsidRDefault="002B1C0D" w:rsidP="007C35C7">
                  <w:pPr>
                    <w:pStyle w:val="TAC"/>
                    <w:rPr>
                      <w:rFonts w:ascii="Times New Roman" w:hAnsi="Times New Roman"/>
                      <w:b/>
                      <w:color w:val="000000"/>
                      <w:sz w:val="20"/>
                    </w:rPr>
                  </w:pPr>
                  <w:r w:rsidRPr="00B52F99">
                    <w:rPr>
                      <w:rFonts w:ascii="Times New Roman" w:hAnsi="Times New Roman"/>
                      <w:b/>
                      <w:color w:val="000000"/>
                      <w:sz w:val="20"/>
                    </w:rPr>
                    <w:t>14</w:t>
                  </w:r>
                </w:p>
              </w:tc>
              <w:tc>
                <w:tcPr>
                  <w:tcW w:w="0" w:type="auto"/>
                  <w:tcBorders>
                    <w:top w:val="single" w:sz="8" w:space="0" w:color="auto"/>
                    <w:left w:val="single" w:sz="8" w:space="0" w:color="auto"/>
                    <w:bottom w:val="single" w:sz="8" w:space="0" w:color="auto"/>
                    <w:right w:val="single" w:sz="8" w:space="0" w:color="auto"/>
                  </w:tcBorders>
                  <w:vAlign w:val="center"/>
                </w:tcPr>
                <w:p w14:paraId="54195B78" w14:textId="77777777" w:rsidR="002B1C0D" w:rsidRPr="00B52F99" w:rsidRDefault="002B1C0D" w:rsidP="007C35C7">
                  <w:pPr>
                    <w:pStyle w:val="TAC"/>
                    <w:rPr>
                      <w:rFonts w:ascii="Times New Roman" w:hAnsi="Times New Roman"/>
                      <w:color w:val="000000"/>
                      <w:sz w:val="20"/>
                    </w:rPr>
                  </w:pPr>
                  <w:r w:rsidRPr="00B52F99">
                    <w:rPr>
                      <w:rFonts w:ascii="Times New Roman" w:hAnsi="Times New Roman"/>
                      <w:color w:val="000000"/>
                      <w:sz w:val="20"/>
                    </w:rPr>
                    <w:t>4</w:t>
                  </w:r>
                </w:p>
              </w:tc>
              <w:tc>
                <w:tcPr>
                  <w:tcW w:w="0" w:type="auto"/>
                  <w:tcBorders>
                    <w:top w:val="single" w:sz="8" w:space="0" w:color="auto"/>
                    <w:left w:val="single" w:sz="8" w:space="0" w:color="auto"/>
                    <w:bottom w:val="single" w:sz="8" w:space="0" w:color="auto"/>
                    <w:right w:val="single" w:sz="8" w:space="0" w:color="auto"/>
                  </w:tcBorders>
                </w:tcPr>
                <w:p w14:paraId="6BD6F8F6" w14:textId="77777777" w:rsidR="002B1C0D" w:rsidRPr="00B52F99" w:rsidRDefault="002B1C0D" w:rsidP="007C35C7">
                  <w:pPr>
                    <w:pStyle w:val="TAC"/>
                    <w:rPr>
                      <w:rFonts w:ascii="Times New Roman" w:hAnsi="Times New Roman"/>
                      <w:color w:val="000000"/>
                      <w:sz w:val="20"/>
                    </w:rPr>
                  </w:pPr>
                  <w:r w:rsidRPr="00B52F99">
                    <w:rPr>
                      <w:rFonts w:ascii="Times New Roman" w:hAnsi="Times New Roman"/>
                      <w:color w:val="000000"/>
                      <w:sz w:val="20"/>
                    </w:rPr>
                    <w:t>553</w:t>
                  </w:r>
                </w:p>
              </w:tc>
              <w:tc>
                <w:tcPr>
                  <w:tcW w:w="2278" w:type="dxa"/>
                  <w:tcBorders>
                    <w:top w:val="single" w:sz="8" w:space="0" w:color="auto"/>
                    <w:left w:val="single" w:sz="8" w:space="0" w:color="auto"/>
                    <w:bottom w:val="single" w:sz="8" w:space="0" w:color="auto"/>
                    <w:right w:val="single" w:sz="8" w:space="0" w:color="auto"/>
                  </w:tcBorders>
                </w:tcPr>
                <w:p w14:paraId="3119E490" w14:textId="77777777" w:rsidR="002B1C0D" w:rsidRPr="00B52F99" w:rsidRDefault="002B1C0D" w:rsidP="007C35C7">
                  <w:pPr>
                    <w:pStyle w:val="TAC"/>
                    <w:rPr>
                      <w:rFonts w:ascii="Times New Roman" w:hAnsi="Times New Roman"/>
                      <w:color w:val="000000"/>
                      <w:sz w:val="20"/>
                    </w:rPr>
                  </w:pPr>
                  <w:r w:rsidRPr="00B52F99">
                    <w:rPr>
                      <w:rFonts w:ascii="Times New Roman" w:hAnsi="Times New Roman"/>
                      <w:color w:val="000000"/>
                      <w:sz w:val="20"/>
                    </w:rPr>
                    <w:t>2.1602</w:t>
                  </w:r>
                </w:p>
              </w:tc>
            </w:tr>
            <w:tr w:rsidR="002B1C0D" w:rsidRPr="00B52F99" w14:paraId="58564084" w14:textId="77777777" w:rsidTr="007C35C7">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57014153" w14:textId="77777777" w:rsidR="002B1C0D" w:rsidRPr="00B52F99" w:rsidRDefault="002B1C0D" w:rsidP="007C35C7">
                  <w:pPr>
                    <w:pStyle w:val="TAC"/>
                    <w:rPr>
                      <w:rFonts w:ascii="Times New Roman" w:hAnsi="Times New Roman"/>
                      <w:b/>
                      <w:color w:val="000000"/>
                      <w:sz w:val="20"/>
                    </w:rPr>
                  </w:pPr>
                  <w:r w:rsidRPr="00B52F99">
                    <w:rPr>
                      <w:rFonts w:ascii="Times New Roman" w:hAnsi="Times New Roman"/>
                      <w:b/>
                      <w:color w:val="000000"/>
                      <w:sz w:val="20"/>
                    </w:rPr>
                    <w:t>15</w:t>
                  </w:r>
                </w:p>
              </w:tc>
              <w:tc>
                <w:tcPr>
                  <w:tcW w:w="0" w:type="auto"/>
                  <w:tcBorders>
                    <w:top w:val="single" w:sz="8" w:space="0" w:color="auto"/>
                    <w:left w:val="single" w:sz="8" w:space="0" w:color="auto"/>
                    <w:bottom w:val="single" w:sz="8" w:space="0" w:color="auto"/>
                    <w:right w:val="single" w:sz="8" w:space="0" w:color="auto"/>
                  </w:tcBorders>
                  <w:vAlign w:val="center"/>
                </w:tcPr>
                <w:p w14:paraId="6633F96C" w14:textId="77777777" w:rsidR="002B1C0D" w:rsidRPr="00B52F99" w:rsidRDefault="002B1C0D" w:rsidP="007C35C7">
                  <w:pPr>
                    <w:pStyle w:val="TAC"/>
                    <w:rPr>
                      <w:rFonts w:ascii="Times New Roman" w:hAnsi="Times New Roman"/>
                      <w:color w:val="000000"/>
                      <w:sz w:val="20"/>
                    </w:rPr>
                  </w:pPr>
                  <w:r w:rsidRPr="00B52F99">
                    <w:rPr>
                      <w:rFonts w:ascii="Times New Roman" w:hAnsi="Times New Roman"/>
                      <w:color w:val="000000"/>
                      <w:sz w:val="20"/>
                    </w:rPr>
                    <w:t>4</w:t>
                  </w:r>
                </w:p>
              </w:tc>
              <w:tc>
                <w:tcPr>
                  <w:tcW w:w="0" w:type="auto"/>
                  <w:tcBorders>
                    <w:top w:val="single" w:sz="8" w:space="0" w:color="auto"/>
                    <w:left w:val="single" w:sz="8" w:space="0" w:color="auto"/>
                    <w:bottom w:val="single" w:sz="8" w:space="0" w:color="auto"/>
                    <w:right w:val="single" w:sz="8" w:space="0" w:color="auto"/>
                  </w:tcBorders>
                </w:tcPr>
                <w:p w14:paraId="72F49021" w14:textId="77777777" w:rsidR="002B1C0D" w:rsidRPr="00B52F99" w:rsidRDefault="002B1C0D" w:rsidP="007C35C7">
                  <w:pPr>
                    <w:pStyle w:val="TAC"/>
                    <w:rPr>
                      <w:rFonts w:ascii="Times New Roman" w:hAnsi="Times New Roman"/>
                      <w:color w:val="000000"/>
                      <w:sz w:val="20"/>
                    </w:rPr>
                  </w:pPr>
                  <w:r w:rsidRPr="00B52F99">
                    <w:rPr>
                      <w:rFonts w:ascii="Times New Roman" w:hAnsi="Times New Roman"/>
                      <w:color w:val="000000"/>
                      <w:sz w:val="20"/>
                    </w:rPr>
                    <w:t>616</w:t>
                  </w:r>
                </w:p>
              </w:tc>
              <w:tc>
                <w:tcPr>
                  <w:tcW w:w="2278" w:type="dxa"/>
                  <w:tcBorders>
                    <w:top w:val="single" w:sz="8" w:space="0" w:color="auto"/>
                    <w:left w:val="single" w:sz="8" w:space="0" w:color="auto"/>
                    <w:bottom w:val="single" w:sz="8" w:space="0" w:color="auto"/>
                    <w:right w:val="single" w:sz="8" w:space="0" w:color="auto"/>
                  </w:tcBorders>
                </w:tcPr>
                <w:p w14:paraId="2B4A3169" w14:textId="77777777" w:rsidR="002B1C0D" w:rsidRPr="00B52F99" w:rsidRDefault="002B1C0D" w:rsidP="007C35C7">
                  <w:pPr>
                    <w:pStyle w:val="TAC"/>
                    <w:rPr>
                      <w:rFonts w:ascii="Times New Roman" w:hAnsi="Times New Roman"/>
                      <w:color w:val="000000"/>
                      <w:sz w:val="20"/>
                    </w:rPr>
                  </w:pPr>
                  <w:r w:rsidRPr="00B52F99">
                    <w:rPr>
                      <w:rFonts w:ascii="Times New Roman" w:hAnsi="Times New Roman"/>
                      <w:color w:val="000000"/>
                      <w:sz w:val="20"/>
                    </w:rPr>
                    <w:t>2.4063</w:t>
                  </w:r>
                </w:p>
              </w:tc>
            </w:tr>
            <w:tr w:rsidR="002B1C0D" w:rsidRPr="00B52F99" w14:paraId="2FD4D93B" w14:textId="77777777" w:rsidTr="007C35C7">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7FF5EAB4" w14:textId="77777777" w:rsidR="002B1C0D" w:rsidRPr="00B52F99" w:rsidRDefault="002B1C0D" w:rsidP="007C35C7">
                  <w:pPr>
                    <w:pStyle w:val="TAC"/>
                    <w:rPr>
                      <w:rFonts w:ascii="Times New Roman" w:hAnsi="Times New Roman"/>
                      <w:b/>
                      <w:color w:val="000000"/>
                      <w:sz w:val="20"/>
                    </w:rPr>
                  </w:pPr>
                  <w:r w:rsidRPr="00B52F99">
                    <w:rPr>
                      <w:rFonts w:ascii="Times New Roman" w:hAnsi="Times New Roman"/>
                      <w:b/>
                      <w:color w:val="000000"/>
                      <w:sz w:val="20"/>
                    </w:rPr>
                    <w:t>16</w:t>
                  </w:r>
                </w:p>
              </w:tc>
              <w:tc>
                <w:tcPr>
                  <w:tcW w:w="0" w:type="auto"/>
                  <w:tcBorders>
                    <w:top w:val="single" w:sz="8" w:space="0" w:color="auto"/>
                    <w:left w:val="single" w:sz="8" w:space="0" w:color="auto"/>
                    <w:bottom w:val="single" w:sz="8" w:space="0" w:color="auto"/>
                    <w:right w:val="single" w:sz="8" w:space="0" w:color="auto"/>
                  </w:tcBorders>
                  <w:vAlign w:val="center"/>
                </w:tcPr>
                <w:p w14:paraId="183A0B08" w14:textId="77777777" w:rsidR="002B1C0D" w:rsidRPr="00B52F99" w:rsidRDefault="002B1C0D" w:rsidP="007C35C7">
                  <w:pPr>
                    <w:pStyle w:val="TAC"/>
                    <w:rPr>
                      <w:rFonts w:ascii="Times New Roman" w:hAnsi="Times New Roman"/>
                      <w:color w:val="000000"/>
                      <w:sz w:val="20"/>
                    </w:rPr>
                  </w:pPr>
                  <w:r w:rsidRPr="00B52F99">
                    <w:rPr>
                      <w:rFonts w:ascii="Times New Roman" w:hAnsi="Times New Roman"/>
                      <w:color w:val="000000"/>
                      <w:sz w:val="20"/>
                    </w:rPr>
                    <w:t>4</w:t>
                  </w:r>
                </w:p>
              </w:tc>
              <w:tc>
                <w:tcPr>
                  <w:tcW w:w="0" w:type="auto"/>
                  <w:tcBorders>
                    <w:top w:val="single" w:sz="8" w:space="0" w:color="auto"/>
                    <w:left w:val="single" w:sz="8" w:space="0" w:color="auto"/>
                    <w:bottom w:val="single" w:sz="8" w:space="0" w:color="auto"/>
                    <w:right w:val="single" w:sz="8" w:space="0" w:color="auto"/>
                  </w:tcBorders>
                </w:tcPr>
                <w:p w14:paraId="05C5ED54" w14:textId="77777777" w:rsidR="002B1C0D" w:rsidRPr="00B52F99" w:rsidRDefault="002B1C0D" w:rsidP="007C35C7">
                  <w:pPr>
                    <w:pStyle w:val="TAC"/>
                    <w:rPr>
                      <w:rFonts w:ascii="Times New Roman" w:hAnsi="Times New Roman"/>
                      <w:color w:val="000000"/>
                      <w:sz w:val="20"/>
                    </w:rPr>
                  </w:pPr>
                  <w:r w:rsidRPr="00B52F99">
                    <w:rPr>
                      <w:rFonts w:ascii="Times New Roman" w:hAnsi="Times New Roman"/>
                      <w:color w:val="000000"/>
                      <w:sz w:val="20"/>
                    </w:rPr>
                    <w:t>658</w:t>
                  </w:r>
                </w:p>
              </w:tc>
              <w:tc>
                <w:tcPr>
                  <w:tcW w:w="2278" w:type="dxa"/>
                  <w:tcBorders>
                    <w:top w:val="single" w:sz="8" w:space="0" w:color="auto"/>
                    <w:left w:val="single" w:sz="8" w:space="0" w:color="auto"/>
                    <w:bottom w:val="single" w:sz="8" w:space="0" w:color="auto"/>
                    <w:right w:val="single" w:sz="8" w:space="0" w:color="auto"/>
                  </w:tcBorders>
                </w:tcPr>
                <w:p w14:paraId="152E6491" w14:textId="77777777" w:rsidR="002B1C0D" w:rsidRPr="00B52F99" w:rsidRDefault="002B1C0D" w:rsidP="007C35C7">
                  <w:pPr>
                    <w:pStyle w:val="TAC"/>
                    <w:rPr>
                      <w:rFonts w:ascii="Times New Roman" w:hAnsi="Times New Roman"/>
                      <w:color w:val="000000"/>
                      <w:sz w:val="20"/>
                    </w:rPr>
                  </w:pPr>
                  <w:r w:rsidRPr="00B52F99">
                    <w:rPr>
                      <w:rFonts w:ascii="Times New Roman" w:hAnsi="Times New Roman"/>
                      <w:color w:val="000000"/>
                      <w:sz w:val="20"/>
                    </w:rPr>
                    <w:t>2.5703</w:t>
                  </w:r>
                </w:p>
              </w:tc>
            </w:tr>
            <w:tr w:rsidR="002B1C0D" w:rsidRPr="00B52F99" w14:paraId="5C72D64B" w14:textId="77777777" w:rsidTr="007C35C7">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139E7C03" w14:textId="77777777" w:rsidR="002B1C0D" w:rsidRPr="00B52F99" w:rsidRDefault="002B1C0D" w:rsidP="007C35C7">
                  <w:pPr>
                    <w:pStyle w:val="TAC"/>
                    <w:rPr>
                      <w:rFonts w:ascii="Times New Roman" w:hAnsi="Times New Roman"/>
                      <w:b/>
                      <w:color w:val="000000"/>
                      <w:sz w:val="20"/>
                    </w:rPr>
                  </w:pPr>
                  <w:r w:rsidRPr="00B52F99">
                    <w:rPr>
                      <w:rFonts w:ascii="Times New Roman" w:hAnsi="Times New Roman"/>
                      <w:b/>
                      <w:color w:val="000000"/>
                      <w:sz w:val="20"/>
                    </w:rPr>
                    <w:t>17</w:t>
                  </w:r>
                </w:p>
              </w:tc>
              <w:tc>
                <w:tcPr>
                  <w:tcW w:w="0" w:type="auto"/>
                  <w:tcBorders>
                    <w:top w:val="single" w:sz="8" w:space="0" w:color="auto"/>
                    <w:left w:val="single" w:sz="8" w:space="0" w:color="auto"/>
                    <w:bottom w:val="single" w:sz="8" w:space="0" w:color="auto"/>
                    <w:right w:val="single" w:sz="8" w:space="0" w:color="auto"/>
                  </w:tcBorders>
                  <w:vAlign w:val="center"/>
                </w:tcPr>
                <w:p w14:paraId="42082ED2" w14:textId="77777777" w:rsidR="002B1C0D" w:rsidRPr="00B52F99" w:rsidRDefault="002B1C0D" w:rsidP="007C35C7">
                  <w:pPr>
                    <w:pStyle w:val="TAC"/>
                    <w:rPr>
                      <w:rFonts w:ascii="Times New Roman" w:hAnsi="Times New Roman"/>
                      <w:color w:val="000000"/>
                      <w:sz w:val="20"/>
                    </w:rPr>
                  </w:pPr>
                  <w:r w:rsidRPr="00B52F99">
                    <w:rPr>
                      <w:rFonts w:ascii="Times New Roman" w:hAnsi="Times New Roman"/>
                      <w:color w:val="000000"/>
                      <w:sz w:val="20"/>
                    </w:rPr>
                    <w:t>6</w:t>
                  </w:r>
                </w:p>
              </w:tc>
              <w:tc>
                <w:tcPr>
                  <w:tcW w:w="0" w:type="auto"/>
                  <w:tcBorders>
                    <w:top w:val="single" w:sz="8" w:space="0" w:color="auto"/>
                    <w:left w:val="single" w:sz="8" w:space="0" w:color="auto"/>
                    <w:bottom w:val="single" w:sz="8" w:space="0" w:color="auto"/>
                    <w:right w:val="single" w:sz="8" w:space="0" w:color="auto"/>
                  </w:tcBorders>
                </w:tcPr>
                <w:p w14:paraId="4EF8FCD0" w14:textId="77777777" w:rsidR="002B1C0D" w:rsidRPr="00B52F99" w:rsidRDefault="002B1C0D" w:rsidP="007C35C7">
                  <w:pPr>
                    <w:pStyle w:val="TAC"/>
                    <w:rPr>
                      <w:rFonts w:ascii="Times New Roman" w:hAnsi="Times New Roman"/>
                      <w:color w:val="000000"/>
                      <w:sz w:val="20"/>
                    </w:rPr>
                  </w:pPr>
                  <w:r w:rsidRPr="00B52F99">
                    <w:rPr>
                      <w:rFonts w:ascii="Times New Roman" w:hAnsi="Times New Roman"/>
                      <w:color w:val="000000"/>
                      <w:sz w:val="20"/>
                    </w:rPr>
                    <w:t>466</w:t>
                  </w:r>
                </w:p>
              </w:tc>
              <w:tc>
                <w:tcPr>
                  <w:tcW w:w="2278" w:type="dxa"/>
                  <w:tcBorders>
                    <w:top w:val="single" w:sz="8" w:space="0" w:color="auto"/>
                    <w:left w:val="single" w:sz="8" w:space="0" w:color="auto"/>
                    <w:bottom w:val="single" w:sz="8" w:space="0" w:color="auto"/>
                    <w:right w:val="single" w:sz="8" w:space="0" w:color="auto"/>
                  </w:tcBorders>
                </w:tcPr>
                <w:p w14:paraId="41079F30" w14:textId="77777777" w:rsidR="002B1C0D" w:rsidRPr="00B52F99" w:rsidRDefault="002B1C0D" w:rsidP="007C35C7">
                  <w:pPr>
                    <w:pStyle w:val="TAC"/>
                    <w:rPr>
                      <w:rFonts w:ascii="Times New Roman" w:hAnsi="Times New Roman"/>
                      <w:color w:val="000000"/>
                      <w:sz w:val="20"/>
                    </w:rPr>
                  </w:pPr>
                  <w:r w:rsidRPr="00B52F99">
                    <w:rPr>
                      <w:rFonts w:ascii="Times New Roman" w:hAnsi="Times New Roman"/>
                      <w:color w:val="000000"/>
                      <w:sz w:val="20"/>
                    </w:rPr>
                    <w:t>2.7305</w:t>
                  </w:r>
                </w:p>
              </w:tc>
            </w:tr>
            <w:tr w:rsidR="002B1C0D" w:rsidRPr="00B52F99" w14:paraId="412107B9" w14:textId="77777777" w:rsidTr="007C35C7">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3C93DDA1" w14:textId="77777777" w:rsidR="002B1C0D" w:rsidRPr="00B52F99" w:rsidRDefault="002B1C0D" w:rsidP="007C35C7">
                  <w:pPr>
                    <w:pStyle w:val="TAC"/>
                    <w:rPr>
                      <w:rFonts w:ascii="Times New Roman" w:hAnsi="Times New Roman"/>
                      <w:b/>
                      <w:color w:val="000000"/>
                      <w:sz w:val="20"/>
                    </w:rPr>
                  </w:pPr>
                  <w:r w:rsidRPr="00B52F99">
                    <w:rPr>
                      <w:rFonts w:ascii="Times New Roman" w:hAnsi="Times New Roman"/>
                      <w:b/>
                      <w:color w:val="000000"/>
                      <w:sz w:val="20"/>
                    </w:rPr>
                    <w:t>18</w:t>
                  </w:r>
                </w:p>
              </w:tc>
              <w:tc>
                <w:tcPr>
                  <w:tcW w:w="0" w:type="auto"/>
                  <w:tcBorders>
                    <w:top w:val="single" w:sz="8" w:space="0" w:color="auto"/>
                    <w:left w:val="single" w:sz="8" w:space="0" w:color="auto"/>
                    <w:bottom w:val="single" w:sz="8" w:space="0" w:color="auto"/>
                    <w:right w:val="single" w:sz="8" w:space="0" w:color="auto"/>
                  </w:tcBorders>
                  <w:vAlign w:val="center"/>
                </w:tcPr>
                <w:p w14:paraId="0FAA2FED" w14:textId="77777777" w:rsidR="002B1C0D" w:rsidRPr="00B52F99" w:rsidRDefault="002B1C0D" w:rsidP="007C35C7">
                  <w:pPr>
                    <w:pStyle w:val="TAC"/>
                    <w:rPr>
                      <w:rFonts w:ascii="Times New Roman" w:hAnsi="Times New Roman"/>
                      <w:color w:val="000000"/>
                      <w:sz w:val="20"/>
                    </w:rPr>
                  </w:pPr>
                  <w:r w:rsidRPr="00B52F99">
                    <w:rPr>
                      <w:rFonts w:ascii="Times New Roman" w:hAnsi="Times New Roman"/>
                      <w:color w:val="000000"/>
                      <w:sz w:val="20"/>
                    </w:rPr>
                    <w:t xml:space="preserve">6 </w:t>
                  </w:r>
                </w:p>
              </w:tc>
              <w:tc>
                <w:tcPr>
                  <w:tcW w:w="0" w:type="auto"/>
                  <w:tcBorders>
                    <w:top w:val="single" w:sz="8" w:space="0" w:color="auto"/>
                    <w:left w:val="single" w:sz="8" w:space="0" w:color="auto"/>
                    <w:bottom w:val="single" w:sz="8" w:space="0" w:color="auto"/>
                    <w:right w:val="single" w:sz="8" w:space="0" w:color="auto"/>
                  </w:tcBorders>
                </w:tcPr>
                <w:p w14:paraId="0EFD40B0" w14:textId="77777777" w:rsidR="002B1C0D" w:rsidRPr="00B52F99" w:rsidRDefault="002B1C0D" w:rsidP="007C35C7">
                  <w:pPr>
                    <w:pStyle w:val="TAC"/>
                    <w:rPr>
                      <w:rFonts w:ascii="Times New Roman" w:hAnsi="Times New Roman"/>
                      <w:color w:val="000000"/>
                      <w:sz w:val="20"/>
                    </w:rPr>
                  </w:pPr>
                  <w:r w:rsidRPr="00B52F99">
                    <w:rPr>
                      <w:rFonts w:ascii="Times New Roman" w:hAnsi="Times New Roman"/>
                      <w:color w:val="000000"/>
                      <w:sz w:val="20"/>
                    </w:rPr>
                    <w:t>517</w:t>
                  </w:r>
                </w:p>
              </w:tc>
              <w:tc>
                <w:tcPr>
                  <w:tcW w:w="2278" w:type="dxa"/>
                  <w:tcBorders>
                    <w:top w:val="single" w:sz="8" w:space="0" w:color="auto"/>
                    <w:left w:val="single" w:sz="8" w:space="0" w:color="auto"/>
                    <w:bottom w:val="single" w:sz="8" w:space="0" w:color="auto"/>
                    <w:right w:val="single" w:sz="8" w:space="0" w:color="auto"/>
                  </w:tcBorders>
                </w:tcPr>
                <w:p w14:paraId="24A74C26" w14:textId="77777777" w:rsidR="002B1C0D" w:rsidRPr="00B52F99" w:rsidRDefault="002B1C0D" w:rsidP="007C35C7">
                  <w:pPr>
                    <w:pStyle w:val="TAC"/>
                    <w:rPr>
                      <w:rFonts w:ascii="Times New Roman" w:hAnsi="Times New Roman"/>
                      <w:color w:val="000000"/>
                      <w:sz w:val="20"/>
                    </w:rPr>
                  </w:pPr>
                  <w:r w:rsidRPr="00B52F99">
                    <w:rPr>
                      <w:rFonts w:ascii="Times New Roman" w:hAnsi="Times New Roman"/>
                      <w:color w:val="000000"/>
                      <w:sz w:val="20"/>
                    </w:rPr>
                    <w:t>3.0293</w:t>
                  </w:r>
                </w:p>
              </w:tc>
            </w:tr>
            <w:tr w:rsidR="002B1C0D" w:rsidRPr="00B52F99" w14:paraId="5F257EB0" w14:textId="77777777" w:rsidTr="007C35C7">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2B322DB5" w14:textId="77777777" w:rsidR="002B1C0D" w:rsidRPr="00B52F99" w:rsidRDefault="002B1C0D" w:rsidP="007C35C7">
                  <w:pPr>
                    <w:pStyle w:val="TAC"/>
                    <w:rPr>
                      <w:rFonts w:ascii="Times New Roman" w:hAnsi="Times New Roman"/>
                      <w:b/>
                      <w:color w:val="000000"/>
                      <w:sz w:val="20"/>
                    </w:rPr>
                  </w:pPr>
                  <w:r w:rsidRPr="00B52F99">
                    <w:rPr>
                      <w:rFonts w:ascii="Times New Roman" w:hAnsi="Times New Roman"/>
                      <w:b/>
                      <w:color w:val="000000"/>
                      <w:sz w:val="20"/>
                    </w:rPr>
                    <w:t>19</w:t>
                  </w:r>
                </w:p>
              </w:tc>
              <w:tc>
                <w:tcPr>
                  <w:tcW w:w="0" w:type="auto"/>
                  <w:tcBorders>
                    <w:top w:val="single" w:sz="8" w:space="0" w:color="auto"/>
                    <w:left w:val="single" w:sz="8" w:space="0" w:color="auto"/>
                    <w:bottom w:val="single" w:sz="8" w:space="0" w:color="auto"/>
                    <w:right w:val="single" w:sz="8" w:space="0" w:color="auto"/>
                  </w:tcBorders>
                  <w:vAlign w:val="center"/>
                </w:tcPr>
                <w:p w14:paraId="3F104901" w14:textId="77777777" w:rsidR="002B1C0D" w:rsidRPr="00B52F99" w:rsidRDefault="002B1C0D" w:rsidP="007C35C7">
                  <w:pPr>
                    <w:pStyle w:val="TAC"/>
                    <w:rPr>
                      <w:rFonts w:ascii="Times New Roman" w:hAnsi="Times New Roman"/>
                      <w:color w:val="000000"/>
                      <w:sz w:val="20"/>
                    </w:rPr>
                  </w:pPr>
                  <w:r w:rsidRPr="00B52F99">
                    <w:rPr>
                      <w:rFonts w:ascii="Times New Roman" w:hAnsi="Times New Roman"/>
                      <w:color w:val="000000"/>
                      <w:sz w:val="20"/>
                    </w:rPr>
                    <w:t>6</w:t>
                  </w:r>
                </w:p>
              </w:tc>
              <w:tc>
                <w:tcPr>
                  <w:tcW w:w="0" w:type="auto"/>
                  <w:tcBorders>
                    <w:top w:val="single" w:sz="8" w:space="0" w:color="auto"/>
                    <w:left w:val="single" w:sz="8" w:space="0" w:color="auto"/>
                    <w:bottom w:val="single" w:sz="8" w:space="0" w:color="auto"/>
                    <w:right w:val="single" w:sz="8" w:space="0" w:color="auto"/>
                  </w:tcBorders>
                </w:tcPr>
                <w:p w14:paraId="6ECD7371" w14:textId="77777777" w:rsidR="002B1C0D" w:rsidRPr="00B52F99" w:rsidRDefault="002B1C0D" w:rsidP="007C35C7">
                  <w:pPr>
                    <w:pStyle w:val="TAC"/>
                    <w:rPr>
                      <w:rFonts w:ascii="Times New Roman" w:hAnsi="Times New Roman"/>
                      <w:color w:val="000000"/>
                      <w:sz w:val="20"/>
                    </w:rPr>
                  </w:pPr>
                  <w:r w:rsidRPr="00B52F99">
                    <w:rPr>
                      <w:rFonts w:ascii="Times New Roman" w:hAnsi="Times New Roman"/>
                      <w:color w:val="000000"/>
                      <w:sz w:val="20"/>
                    </w:rPr>
                    <w:t>567</w:t>
                  </w:r>
                </w:p>
              </w:tc>
              <w:tc>
                <w:tcPr>
                  <w:tcW w:w="2278" w:type="dxa"/>
                  <w:tcBorders>
                    <w:top w:val="single" w:sz="8" w:space="0" w:color="auto"/>
                    <w:left w:val="single" w:sz="8" w:space="0" w:color="auto"/>
                    <w:bottom w:val="single" w:sz="8" w:space="0" w:color="auto"/>
                    <w:right w:val="single" w:sz="8" w:space="0" w:color="auto"/>
                  </w:tcBorders>
                </w:tcPr>
                <w:p w14:paraId="5AD2AC36" w14:textId="77777777" w:rsidR="002B1C0D" w:rsidRPr="00B52F99" w:rsidRDefault="002B1C0D" w:rsidP="007C35C7">
                  <w:pPr>
                    <w:pStyle w:val="TAC"/>
                    <w:rPr>
                      <w:rFonts w:ascii="Times New Roman" w:hAnsi="Times New Roman"/>
                      <w:color w:val="000000"/>
                      <w:sz w:val="20"/>
                    </w:rPr>
                  </w:pPr>
                  <w:r w:rsidRPr="00B52F99">
                    <w:rPr>
                      <w:rFonts w:ascii="Times New Roman" w:hAnsi="Times New Roman"/>
                      <w:color w:val="000000"/>
                      <w:sz w:val="20"/>
                    </w:rPr>
                    <w:t>3.3223</w:t>
                  </w:r>
                </w:p>
              </w:tc>
            </w:tr>
            <w:tr w:rsidR="002B1C0D" w:rsidRPr="00B52F99" w14:paraId="15CA52CE" w14:textId="77777777" w:rsidTr="007C35C7">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3C7A156E" w14:textId="77777777" w:rsidR="002B1C0D" w:rsidRPr="00B52F99" w:rsidRDefault="002B1C0D" w:rsidP="007C35C7">
                  <w:pPr>
                    <w:pStyle w:val="TAC"/>
                    <w:rPr>
                      <w:rFonts w:ascii="Times New Roman" w:hAnsi="Times New Roman"/>
                      <w:b/>
                      <w:color w:val="000000"/>
                      <w:sz w:val="20"/>
                    </w:rPr>
                  </w:pPr>
                  <w:r w:rsidRPr="00B52F99">
                    <w:rPr>
                      <w:rFonts w:ascii="Times New Roman" w:hAnsi="Times New Roman"/>
                      <w:b/>
                      <w:color w:val="000000"/>
                      <w:sz w:val="20"/>
                    </w:rPr>
                    <w:t>20</w:t>
                  </w:r>
                </w:p>
              </w:tc>
              <w:tc>
                <w:tcPr>
                  <w:tcW w:w="0" w:type="auto"/>
                  <w:tcBorders>
                    <w:top w:val="single" w:sz="8" w:space="0" w:color="auto"/>
                    <w:left w:val="single" w:sz="8" w:space="0" w:color="auto"/>
                    <w:bottom w:val="single" w:sz="8" w:space="0" w:color="auto"/>
                    <w:right w:val="single" w:sz="8" w:space="0" w:color="auto"/>
                  </w:tcBorders>
                  <w:vAlign w:val="center"/>
                </w:tcPr>
                <w:p w14:paraId="32950197" w14:textId="77777777" w:rsidR="002B1C0D" w:rsidRPr="00B52F99" w:rsidRDefault="002B1C0D" w:rsidP="007C35C7">
                  <w:pPr>
                    <w:pStyle w:val="TAC"/>
                    <w:rPr>
                      <w:rFonts w:ascii="Times New Roman" w:hAnsi="Times New Roman"/>
                      <w:color w:val="000000"/>
                      <w:sz w:val="20"/>
                    </w:rPr>
                  </w:pPr>
                  <w:r w:rsidRPr="00B52F99">
                    <w:rPr>
                      <w:rFonts w:ascii="Times New Roman" w:hAnsi="Times New Roman"/>
                      <w:color w:val="000000"/>
                      <w:sz w:val="20"/>
                    </w:rPr>
                    <w:t>6</w:t>
                  </w:r>
                </w:p>
              </w:tc>
              <w:tc>
                <w:tcPr>
                  <w:tcW w:w="0" w:type="auto"/>
                  <w:tcBorders>
                    <w:top w:val="single" w:sz="8" w:space="0" w:color="auto"/>
                    <w:left w:val="single" w:sz="8" w:space="0" w:color="auto"/>
                    <w:bottom w:val="single" w:sz="8" w:space="0" w:color="auto"/>
                    <w:right w:val="single" w:sz="8" w:space="0" w:color="auto"/>
                  </w:tcBorders>
                </w:tcPr>
                <w:p w14:paraId="196AD586" w14:textId="77777777" w:rsidR="002B1C0D" w:rsidRPr="00B52F99" w:rsidRDefault="002B1C0D" w:rsidP="007C35C7">
                  <w:pPr>
                    <w:pStyle w:val="TAC"/>
                    <w:rPr>
                      <w:rFonts w:ascii="Times New Roman" w:hAnsi="Times New Roman"/>
                      <w:color w:val="000000"/>
                      <w:sz w:val="20"/>
                    </w:rPr>
                  </w:pPr>
                  <w:r w:rsidRPr="00B52F99">
                    <w:rPr>
                      <w:rFonts w:ascii="Times New Roman" w:hAnsi="Times New Roman"/>
                      <w:color w:val="000000"/>
                      <w:sz w:val="20"/>
                    </w:rPr>
                    <w:t>616</w:t>
                  </w:r>
                </w:p>
              </w:tc>
              <w:tc>
                <w:tcPr>
                  <w:tcW w:w="2278" w:type="dxa"/>
                  <w:tcBorders>
                    <w:top w:val="single" w:sz="8" w:space="0" w:color="auto"/>
                    <w:left w:val="single" w:sz="8" w:space="0" w:color="auto"/>
                    <w:bottom w:val="single" w:sz="8" w:space="0" w:color="auto"/>
                    <w:right w:val="single" w:sz="8" w:space="0" w:color="auto"/>
                  </w:tcBorders>
                </w:tcPr>
                <w:p w14:paraId="328E3D16" w14:textId="77777777" w:rsidR="002B1C0D" w:rsidRPr="00B52F99" w:rsidRDefault="002B1C0D" w:rsidP="007C35C7">
                  <w:pPr>
                    <w:pStyle w:val="TAC"/>
                    <w:rPr>
                      <w:rFonts w:ascii="Times New Roman" w:hAnsi="Times New Roman"/>
                      <w:color w:val="000000"/>
                      <w:sz w:val="20"/>
                    </w:rPr>
                  </w:pPr>
                  <w:r w:rsidRPr="00B52F99">
                    <w:rPr>
                      <w:rFonts w:ascii="Times New Roman" w:hAnsi="Times New Roman"/>
                      <w:color w:val="000000"/>
                      <w:sz w:val="20"/>
                    </w:rPr>
                    <w:t>3.6094</w:t>
                  </w:r>
                </w:p>
              </w:tc>
            </w:tr>
            <w:tr w:rsidR="002B1C0D" w:rsidRPr="00B52F99" w14:paraId="427D363D" w14:textId="77777777" w:rsidTr="007C35C7">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0DD76C33" w14:textId="77777777" w:rsidR="002B1C0D" w:rsidRPr="00B52F99" w:rsidRDefault="002B1C0D" w:rsidP="007C35C7">
                  <w:pPr>
                    <w:pStyle w:val="TAC"/>
                    <w:rPr>
                      <w:rFonts w:ascii="Times New Roman" w:hAnsi="Times New Roman"/>
                      <w:b/>
                      <w:color w:val="000000"/>
                      <w:sz w:val="20"/>
                    </w:rPr>
                  </w:pPr>
                  <w:r w:rsidRPr="00B52F99">
                    <w:rPr>
                      <w:rFonts w:ascii="Times New Roman" w:hAnsi="Times New Roman"/>
                      <w:b/>
                      <w:color w:val="000000"/>
                      <w:sz w:val="20"/>
                    </w:rPr>
                    <w:t>21</w:t>
                  </w:r>
                </w:p>
              </w:tc>
              <w:tc>
                <w:tcPr>
                  <w:tcW w:w="0" w:type="auto"/>
                  <w:tcBorders>
                    <w:top w:val="single" w:sz="8" w:space="0" w:color="auto"/>
                    <w:left w:val="single" w:sz="8" w:space="0" w:color="auto"/>
                    <w:bottom w:val="single" w:sz="8" w:space="0" w:color="auto"/>
                    <w:right w:val="single" w:sz="8" w:space="0" w:color="auto"/>
                  </w:tcBorders>
                  <w:vAlign w:val="center"/>
                </w:tcPr>
                <w:p w14:paraId="1C5E9F52" w14:textId="77777777" w:rsidR="002B1C0D" w:rsidRPr="00B52F99" w:rsidRDefault="002B1C0D" w:rsidP="007C35C7">
                  <w:pPr>
                    <w:pStyle w:val="TAC"/>
                    <w:rPr>
                      <w:rFonts w:ascii="Times New Roman" w:hAnsi="Times New Roman"/>
                      <w:color w:val="000000"/>
                      <w:sz w:val="20"/>
                    </w:rPr>
                  </w:pPr>
                  <w:r w:rsidRPr="00B52F99">
                    <w:rPr>
                      <w:rFonts w:ascii="Times New Roman" w:hAnsi="Times New Roman"/>
                      <w:color w:val="000000"/>
                      <w:sz w:val="20"/>
                    </w:rPr>
                    <w:t>6</w:t>
                  </w:r>
                </w:p>
              </w:tc>
              <w:tc>
                <w:tcPr>
                  <w:tcW w:w="0" w:type="auto"/>
                  <w:tcBorders>
                    <w:top w:val="single" w:sz="8" w:space="0" w:color="auto"/>
                    <w:left w:val="single" w:sz="8" w:space="0" w:color="auto"/>
                    <w:bottom w:val="single" w:sz="8" w:space="0" w:color="auto"/>
                    <w:right w:val="single" w:sz="8" w:space="0" w:color="auto"/>
                  </w:tcBorders>
                </w:tcPr>
                <w:p w14:paraId="7512C881" w14:textId="77777777" w:rsidR="002B1C0D" w:rsidRPr="00B52F99" w:rsidRDefault="002B1C0D" w:rsidP="007C35C7">
                  <w:pPr>
                    <w:pStyle w:val="TAC"/>
                    <w:rPr>
                      <w:rFonts w:ascii="Times New Roman" w:hAnsi="Times New Roman"/>
                      <w:color w:val="000000"/>
                      <w:sz w:val="20"/>
                    </w:rPr>
                  </w:pPr>
                  <w:r w:rsidRPr="00B52F99">
                    <w:rPr>
                      <w:rFonts w:ascii="Times New Roman" w:hAnsi="Times New Roman"/>
                      <w:color w:val="000000"/>
                      <w:sz w:val="20"/>
                    </w:rPr>
                    <w:t>666</w:t>
                  </w:r>
                </w:p>
              </w:tc>
              <w:tc>
                <w:tcPr>
                  <w:tcW w:w="2278" w:type="dxa"/>
                  <w:tcBorders>
                    <w:top w:val="single" w:sz="8" w:space="0" w:color="auto"/>
                    <w:left w:val="single" w:sz="8" w:space="0" w:color="auto"/>
                    <w:bottom w:val="single" w:sz="8" w:space="0" w:color="auto"/>
                    <w:right w:val="single" w:sz="8" w:space="0" w:color="auto"/>
                  </w:tcBorders>
                </w:tcPr>
                <w:p w14:paraId="6CA2F426" w14:textId="77777777" w:rsidR="002B1C0D" w:rsidRPr="00B52F99" w:rsidRDefault="002B1C0D" w:rsidP="007C35C7">
                  <w:pPr>
                    <w:pStyle w:val="TAC"/>
                    <w:rPr>
                      <w:rFonts w:ascii="Times New Roman" w:hAnsi="Times New Roman"/>
                      <w:color w:val="000000"/>
                      <w:sz w:val="20"/>
                    </w:rPr>
                  </w:pPr>
                  <w:r w:rsidRPr="00B52F99">
                    <w:rPr>
                      <w:rFonts w:ascii="Times New Roman" w:hAnsi="Times New Roman"/>
                      <w:color w:val="000000"/>
                      <w:sz w:val="20"/>
                    </w:rPr>
                    <w:t>3.9023</w:t>
                  </w:r>
                </w:p>
              </w:tc>
            </w:tr>
            <w:tr w:rsidR="002B1C0D" w:rsidRPr="00B52F99" w14:paraId="0B2C13E6" w14:textId="77777777" w:rsidTr="007C35C7">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5896934E" w14:textId="77777777" w:rsidR="002B1C0D" w:rsidRPr="00B52F99" w:rsidRDefault="002B1C0D" w:rsidP="007C35C7">
                  <w:pPr>
                    <w:pStyle w:val="TAC"/>
                    <w:rPr>
                      <w:rFonts w:ascii="Times New Roman" w:hAnsi="Times New Roman"/>
                      <w:b/>
                      <w:color w:val="000000"/>
                      <w:sz w:val="20"/>
                    </w:rPr>
                  </w:pPr>
                  <w:r w:rsidRPr="00B52F99">
                    <w:rPr>
                      <w:rFonts w:ascii="Times New Roman" w:hAnsi="Times New Roman"/>
                      <w:b/>
                      <w:color w:val="000000"/>
                      <w:sz w:val="20"/>
                    </w:rPr>
                    <w:t>22</w:t>
                  </w:r>
                </w:p>
              </w:tc>
              <w:tc>
                <w:tcPr>
                  <w:tcW w:w="0" w:type="auto"/>
                  <w:tcBorders>
                    <w:top w:val="single" w:sz="8" w:space="0" w:color="auto"/>
                    <w:left w:val="single" w:sz="8" w:space="0" w:color="auto"/>
                    <w:bottom w:val="single" w:sz="8" w:space="0" w:color="auto"/>
                    <w:right w:val="single" w:sz="8" w:space="0" w:color="auto"/>
                  </w:tcBorders>
                  <w:vAlign w:val="center"/>
                </w:tcPr>
                <w:p w14:paraId="239E0CAD" w14:textId="77777777" w:rsidR="002B1C0D" w:rsidRPr="00B52F99" w:rsidRDefault="002B1C0D" w:rsidP="007C35C7">
                  <w:pPr>
                    <w:pStyle w:val="TAC"/>
                    <w:rPr>
                      <w:rFonts w:ascii="Times New Roman" w:hAnsi="Times New Roman"/>
                      <w:color w:val="000000"/>
                      <w:sz w:val="20"/>
                    </w:rPr>
                  </w:pPr>
                  <w:r w:rsidRPr="00B52F99">
                    <w:rPr>
                      <w:rFonts w:ascii="Times New Roman" w:hAnsi="Times New Roman"/>
                      <w:color w:val="000000"/>
                      <w:sz w:val="20"/>
                    </w:rPr>
                    <w:t>6</w:t>
                  </w:r>
                </w:p>
              </w:tc>
              <w:tc>
                <w:tcPr>
                  <w:tcW w:w="0" w:type="auto"/>
                  <w:tcBorders>
                    <w:top w:val="single" w:sz="8" w:space="0" w:color="auto"/>
                    <w:left w:val="single" w:sz="8" w:space="0" w:color="auto"/>
                    <w:bottom w:val="single" w:sz="8" w:space="0" w:color="auto"/>
                    <w:right w:val="single" w:sz="8" w:space="0" w:color="auto"/>
                  </w:tcBorders>
                </w:tcPr>
                <w:p w14:paraId="01590D90" w14:textId="77777777" w:rsidR="002B1C0D" w:rsidRPr="00B52F99" w:rsidRDefault="002B1C0D" w:rsidP="007C35C7">
                  <w:pPr>
                    <w:pStyle w:val="TAC"/>
                    <w:rPr>
                      <w:rFonts w:ascii="Times New Roman" w:hAnsi="Times New Roman"/>
                      <w:color w:val="000000"/>
                      <w:sz w:val="20"/>
                    </w:rPr>
                  </w:pPr>
                  <w:r w:rsidRPr="00B52F99">
                    <w:rPr>
                      <w:rFonts w:ascii="Times New Roman" w:hAnsi="Times New Roman"/>
                      <w:color w:val="000000"/>
                      <w:sz w:val="20"/>
                    </w:rPr>
                    <w:t>719</w:t>
                  </w:r>
                </w:p>
              </w:tc>
              <w:tc>
                <w:tcPr>
                  <w:tcW w:w="2278" w:type="dxa"/>
                  <w:tcBorders>
                    <w:top w:val="single" w:sz="8" w:space="0" w:color="auto"/>
                    <w:left w:val="single" w:sz="8" w:space="0" w:color="auto"/>
                    <w:bottom w:val="single" w:sz="8" w:space="0" w:color="auto"/>
                    <w:right w:val="single" w:sz="8" w:space="0" w:color="auto"/>
                  </w:tcBorders>
                </w:tcPr>
                <w:p w14:paraId="5069F014" w14:textId="77777777" w:rsidR="002B1C0D" w:rsidRPr="00B52F99" w:rsidRDefault="002B1C0D" w:rsidP="007C35C7">
                  <w:pPr>
                    <w:pStyle w:val="TAC"/>
                    <w:rPr>
                      <w:rFonts w:ascii="Times New Roman" w:hAnsi="Times New Roman"/>
                      <w:color w:val="000000"/>
                      <w:sz w:val="20"/>
                    </w:rPr>
                  </w:pPr>
                  <w:r w:rsidRPr="00B52F99">
                    <w:rPr>
                      <w:rFonts w:ascii="Times New Roman" w:hAnsi="Times New Roman"/>
                      <w:color w:val="000000"/>
                      <w:sz w:val="20"/>
                    </w:rPr>
                    <w:t>4.2129</w:t>
                  </w:r>
                </w:p>
              </w:tc>
            </w:tr>
            <w:tr w:rsidR="002B1C0D" w:rsidRPr="00B52F99" w14:paraId="46D370EE" w14:textId="77777777" w:rsidTr="007C35C7">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35041B53" w14:textId="77777777" w:rsidR="002B1C0D" w:rsidRPr="00B52F99" w:rsidRDefault="002B1C0D" w:rsidP="007C35C7">
                  <w:pPr>
                    <w:pStyle w:val="TAC"/>
                    <w:rPr>
                      <w:rFonts w:ascii="Times New Roman" w:hAnsi="Times New Roman"/>
                      <w:b/>
                      <w:color w:val="000000"/>
                      <w:sz w:val="20"/>
                    </w:rPr>
                  </w:pPr>
                  <w:r w:rsidRPr="00B52F99">
                    <w:rPr>
                      <w:rFonts w:ascii="Times New Roman" w:hAnsi="Times New Roman"/>
                      <w:b/>
                      <w:color w:val="000000"/>
                      <w:sz w:val="20"/>
                    </w:rPr>
                    <w:t>23</w:t>
                  </w:r>
                </w:p>
              </w:tc>
              <w:tc>
                <w:tcPr>
                  <w:tcW w:w="0" w:type="auto"/>
                  <w:tcBorders>
                    <w:top w:val="single" w:sz="8" w:space="0" w:color="auto"/>
                    <w:left w:val="single" w:sz="8" w:space="0" w:color="auto"/>
                    <w:bottom w:val="single" w:sz="8" w:space="0" w:color="auto"/>
                    <w:right w:val="single" w:sz="8" w:space="0" w:color="auto"/>
                  </w:tcBorders>
                  <w:vAlign w:val="center"/>
                </w:tcPr>
                <w:p w14:paraId="7998FE8A" w14:textId="77777777" w:rsidR="002B1C0D" w:rsidRPr="00B52F99" w:rsidRDefault="002B1C0D" w:rsidP="007C35C7">
                  <w:pPr>
                    <w:pStyle w:val="TAC"/>
                    <w:rPr>
                      <w:rFonts w:ascii="Times New Roman" w:hAnsi="Times New Roman"/>
                      <w:color w:val="000000"/>
                      <w:sz w:val="20"/>
                    </w:rPr>
                  </w:pPr>
                  <w:r w:rsidRPr="00B52F99">
                    <w:rPr>
                      <w:rFonts w:ascii="Times New Roman" w:hAnsi="Times New Roman"/>
                      <w:color w:val="000000"/>
                      <w:sz w:val="20"/>
                    </w:rPr>
                    <w:t>6</w:t>
                  </w:r>
                </w:p>
              </w:tc>
              <w:tc>
                <w:tcPr>
                  <w:tcW w:w="0" w:type="auto"/>
                  <w:tcBorders>
                    <w:top w:val="single" w:sz="8" w:space="0" w:color="auto"/>
                    <w:left w:val="single" w:sz="8" w:space="0" w:color="auto"/>
                    <w:bottom w:val="single" w:sz="8" w:space="0" w:color="auto"/>
                    <w:right w:val="single" w:sz="8" w:space="0" w:color="auto"/>
                  </w:tcBorders>
                </w:tcPr>
                <w:p w14:paraId="7D69E798" w14:textId="77777777" w:rsidR="002B1C0D" w:rsidRPr="00B52F99" w:rsidRDefault="002B1C0D" w:rsidP="007C35C7">
                  <w:pPr>
                    <w:pStyle w:val="TAC"/>
                    <w:rPr>
                      <w:rFonts w:ascii="Times New Roman" w:hAnsi="Times New Roman"/>
                      <w:color w:val="000000"/>
                      <w:sz w:val="20"/>
                    </w:rPr>
                  </w:pPr>
                  <w:r w:rsidRPr="00B52F99">
                    <w:rPr>
                      <w:rFonts w:ascii="Times New Roman" w:hAnsi="Times New Roman"/>
                      <w:color w:val="000000"/>
                      <w:sz w:val="20"/>
                    </w:rPr>
                    <w:t>772</w:t>
                  </w:r>
                </w:p>
              </w:tc>
              <w:tc>
                <w:tcPr>
                  <w:tcW w:w="2278" w:type="dxa"/>
                  <w:tcBorders>
                    <w:top w:val="single" w:sz="8" w:space="0" w:color="auto"/>
                    <w:left w:val="single" w:sz="8" w:space="0" w:color="auto"/>
                    <w:bottom w:val="single" w:sz="8" w:space="0" w:color="auto"/>
                    <w:right w:val="single" w:sz="8" w:space="0" w:color="auto"/>
                  </w:tcBorders>
                </w:tcPr>
                <w:p w14:paraId="62E6AEF9" w14:textId="77777777" w:rsidR="002B1C0D" w:rsidRPr="00B52F99" w:rsidRDefault="002B1C0D" w:rsidP="007C35C7">
                  <w:pPr>
                    <w:pStyle w:val="TAC"/>
                    <w:rPr>
                      <w:rFonts w:ascii="Times New Roman" w:hAnsi="Times New Roman"/>
                      <w:color w:val="000000"/>
                      <w:sz w:val="20"/>
                    </w:rPr>
                  </w:pPr>
                  <w:r w:rsidRPr="00B52F99">
                    <w:rPr>
                      <w:rFonts w:ascii="Times New Roman" w:hAnsi="Times New Roman"/>
                      <w:color w:val="000000"/>
                      <w:sz w:val="20"/>
                    </w:rPr>
                    <w:t>4.5234</w:t>
                  </w:r>
                </w:p>
              </w:tc>
            </w:tr>
            <w:tr w:rsidR="002B1C0D" w:rsidRPr="00B52F99" w14:paraId="321FB056" w14:textId="77777777" w:rsidTr="007C35C7">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38A03892" w14:textId="77777777" w:rsidR="002B1C0D" w:rsidRPr="00B52F99" w:rsidRDefault="002B1C0D" w:rsidP="007C35C7">
                  <w:pPr>
                    <w:pStyle w:val="TAC"/>
                    <w:rPr>
                      <w:rFonts w:ascii="Times New Roman" w:hAnsi="Times New Roman"/>
                      <w:b/>
                      <w:color w:val="000000"/>
                      <w:sz w:val="20"/>
                    </w:rPr>
                  </w:pPr>
                  <w:r w:rsidRPr="00B52F99">
                    <w:rPr>
                      <w:rFonts w:ascii="Times New Roman" w:hAnsi="Times New Roman"/>
                      <w:b/>
                      <w:color w:val="000000"/>
                      <w:sz w:val="20"/>
                    </w:rPr>
                    <w:t>24</w:t>
                  </w:r>
                </w:p>
              </w:tc>
              <w:tc>
                <w:tcPr>
                  <w:tcW w:w="0" w:type="auto"/>
                  <w:tcBorders>
                    <w:top w:val="single" w:sz="8" w:space="0" w:color="auto"/>
                    <w:left w:val="single" w:sz="8" w:space="0" w:color="auto"/>
                    <w:bottom w:val="single" w:sz="8" w:space="0" w:color="auto"/>
                    <w:right w:val="single" w:sz="8" w:space="0" w:color="auto"/>
                  </w:tcBorders>
                  <w:vAlign w:val="center"/>
                </w:tcPr>
                <w:p w14:paraId="75A71845" w14:textId="77777777" w:rsidR="002B1C0D" w:rsidRPr="00B52F99" w:rsidRDefault="002B1C0D" w:rsidP="007C35C7">
                  <w:pPr>
                    <w:pStyle w:val="TAC"/>
                    <w:rPr>
                      <w:rFonts w:ascii="Times New Roman" w:hAnsi="Times New Roman"/>
                      <w:color w:val="000000"/>
                      <w:sz w:val="20"/>
                    </w:rPr>
                  </w:pPr>
                  <w:r w:rsidRPr="00B52F99">
                    <w:rPr>
                      <w:rFonts w:ascii="Times New Roman" w:hAnsi="Times New Roman"/>
                      <w:color w:val="000000"/>
                      <w:sz w:val="20"/>
                    </w:rPr>
                    <w:t>6</w:t>
                  </w:r>
                </w:p>
              </w:tc>
              <w:tc>
                <w:tcPr>
                  <w:tcW w:w="0" w:type="auto"/>
                  <w:tcBorders>
                    <w:top w:val="single" w:sz="8" w:space="0" w:color="auto"/>
                    <w:left w:val="single" w:sz="8" w:space="0" w:color="auto"/>
                    <w:bottom w:val="single" w:sz="8" w:space="0" w:color="auto"/>
                    <w:right w:val="single" w:sz="8" w:space="0" w:color="auto"/>
                  </w:tcBorders>
                </w:tcPr>
                <w:p w14:paraId="265B0A1A" w14:textId="77777777" w:rsidR="002B1C0D" w:rsidRPr="00B52F99" w:rsidRDefault="002B1C0D" w:rsidP="007C35C7">
                  <w:pPr>
                    <w:pStyle w:val="TAC"/>
                    <w:rPr>
                      <w:rFonts w:ascii="Times New Roman" w:hAnsi="Times New Roman"/>
                      <w:color w:val="000000"/>
                      <w:sz w:val="20"/>
                    </w:rPr>
                  </w:pPr>
                  <w:r w:rsidRPr="00B52F99">
                    <w:rPr>
                      <w:rFonts w:ascii="Times New Roman" w:hAnsi="Times New Roman"/>
                      <w:color w:val="000000"/>
                      <w:sz w:val="20"/>
                    </w:rPr>
                    <w:t>822</w:t>
                  </w:r>
                </w:p>
              </w:tc>
              <w:tc>
                <w:tcPr>
                  <w:tcW w:w="2278" w:type="dxa"/>
                  <w:tcBorders>
                    <w:top w:val="single" w:sz="8" w:space="0" w:color="auto"/>
                    <w:left w:val="single" w:sz="8" w:space="0" w:color="auto"/>
                    <w:bottom w:val="single" w:sz="8" w:space="0" w:color="auto"/>
                    <w:right w:val="single" w:sz="8" w:space="0" w:color="auto"/>
                  </w:tcBorders>
                </w:tcPr>
                <w:p w14:paraId="0D9F44D1" w14:textId="77777777" w:rsidR="002B1C0D" w:rsidRPr="00B52F99" w:rsidRDefault="002B1C0D" w:rsidP="007C35C7">
                  <w:pPr>
                    <w:pStyle w:val="TAC"/>
                    <w:rPr>
                      <w:rFonts w:ascii="Times New Roman" w:hAnsi="Times New Roman"/>
                      <w:color w:val="000000"/>
                      <w:sz w:val="20"/>
                    </w:rPr>
                  </w:pPr>
                  <w:r w:rsidRPr="00B52F99">
                    <w:rPr>
                      <w:rFonts w:ascii="Times New Roman" w:hAnsi="Times New Roman"/>
                      <w:color w:val="000000"/>
                      <w:sz w:val="20"/>
                    </w:rPr>
                    <w:t>4.8164</w:t>
                  </w:r>
                </w:p>
              </w:tc>
            </w:tr>
            <w:tr w:rsidR="002B1C0D" w:rsidRPr="00B52F99" w14:paraId="038E9DAF" w14:textId="77777777" w:rsidTr="007C35C7">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04BCA5BE" w14:textId="77777777" w:rsidR="002B1C0D" w:rsidRPr="00B52F99" w:rsidRDefault="002B1C0D" w:rsidP="007C35C7">
                  <w:pPr>
                    <w:pStyle w:val="TAC"/>
                    <w:rPr>
                      <w:rFonts w:ascii="Times New Roman" w:hAnsi="Times New Roman"/>
                      <w:b/>
                      <w:color w:val="000000"/>
                      <w:sz w:val="20"/>
                    </w:rPr>
                  </w:pPr>
                  <w:r w:rsidRPr="00B52F99">
                    <w:rPr>
                      <w:rFonts w:ascii="Times New Roman" w:hAnsi="Times New Roman"/>
                      <w:b/>
                      <w:color w:val="000000"/>
                      <w:sz w:val="20"/>
                    </w:rPr>
                    <w:t>25</w:t>
                  </w:r>
                </w:p>
              </w:tc>
              <w:tc>
                <w:tcPr>
                  <w:tcW w:w="0" w:type="auto"/>
                  <w:tcBorders>
                    <w:top w:val="single" w:sz="8" w:space="0" w:color="auto"/>
                    <w:left w:val="single" w:sz="8" w:space="0" w:color="auto"/>
                    <w:bottom w:val="single" w:sz="8" w:space="0" w:color="auto"/>
                    <w:right w:val="single" w:sz="8" w:space="0" w:color="auto"/>
                  </w:tcBorders>
                  <w:vAlign w:val="center"/>
                </w:tcPr>
                <w:p w14:paraId="542F1CF9" w14:textId="77777777" w:rsidR="002B1C0D" w:rsidRPr="00B52F99" w:rsidRDefault="002B1C0D" w:rsidP="007C35C7">
                  <w:pPr>
                    <w:pStyle w:val="TAC"/>
                    <w:rPr>
                      <w:rFonts w:ascii="Times New Roman" w:hAnsi="Times New Roman"/>
                      <w:color w:val="000000"/>
                      <w:sz w:val="20"/>
                    </w:rPr>
                  </w:pPr>
                  <w:r w:rsidRPr="00B52F99">
                    <w:rPr>
                      <w:rFonts w:ascii="Times New Roman" w:hAnsi="Times New Roman"/>
                      <w:color w:val="000000"/>
                      <w:sz w:val="20"/>
                    </w:rPr>
                    <w:t>6</w:t>
                  </w:r>
                </w:p>
              </w:tc>
              <w:tc>
                <w:tcPr>
                  <w:tcW w:w="0" w:type="auto"/>
                  <w:tcBorders>
                    <w:top w:val="single" w:sz="8" w:space="0" w:color="auto"/>
                    <w:left w:val="single" w:sz="8" w:space="0" w:color="auto"/>
                    <w:bottom w:val="single" w:sz="8" w:space="0" w:color="auto"/>
                    <w:right w:val="single" w:sz="8" w:space="0" w:color="auto"/>
                  </w:tcBorders>
                </w:tcPr>
                <w:p w14:paraId="2E776A14" w14:textId="77777777" w:rsidR="002B1C0D" w:rsidRPr="00B52F99" w:rsidRDefault="002B1C0D" w:rsidP="007C35C7">
                  <w:pPr>
                    <w:pStyle w:val="TAC"/>
                    <w:rPr>
                      <w:rFonts w:ascii="Times New Roman" w:hAnsi="Times New Roman"/>
                      <w:color w:val="000000"/>
                      <w:sz w:val="20"/>
                    </w:rPr>
                  </w:pPr>
                  <w:r w:rsidRPr="00B52F99">
                    <w:rPr>
                      <w:rFonts w:ascii="Times New Roman" w:hAnsi="Times New Roman"/>
                      <w:color w:val="000000"/>
                      <w:sz w:val="20"/>
                    </w:rPr>
                    <w:t>873</w:t>
                  </w:r>
                </w:p>
              </w:tc>
              <w:tc>
                <w:tcPr>
                  <w:tcW w:w="2278" w:type="dxa"/>
                  <w:tcBorders>
                    <w:top w:val="single" w:sz="8" w:space="0" w:color="auto"/>
                    <w:left w:val="single" w:sz="8" w:space="0" w:color="auto"/>
                    <w:bottom w:val="single" w:sz="8" w:space="0" w:color="auto"/>
                    <w:right w:val="single" w:sz="8" w:space="0" w:color="auto"/>
                  </w:tcBorders>
                </w:tcPr>
                <w:p w14:paraId="362D5124" w14:textId="77777777" w:rsidR="002B1C0D" w:rsidRPr="00B52F99" w:rsidRDefault="002B1C0D" w:rsidP="007C35C7">
                  <w:pPr>
                    <w:pStyle w:val="TAC"/>
                    <w:rPr>
                      <w:rFonts w:ascii="Times New Roman" w:hAnsi="Times New Roman"/>
                      <w:color w:val="000000"/>
                      <w:sz w:val="20"/>
                    </w:rPr>
                  </w:pPr>
                  <w:r w:rsidRPr="00B52F99">
                    <w:rPr>
                      <w:rFonts w:ascii="Times New Roman" w:hAnsi="Times New Roman"/>
                      <w:color w:val="000000"/>
                      <w:sz w:val="20"/>
                    </w:rPr>
                    <w:t>5.1152</w:t>
                  </w:r>
                </w:p>
              </w:tc>
            </w:tr>
            <w:tr w:rsidR="002B1C0D" w:rsidRPr="00B52F99" w14:paraId="378BC915" w14:textId="77777777" w:rsidTr="007C35C7">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1144009E" w14:textId="77777777" w:rsidR="002B1C0D" w:rsidRPr="00B52F99" w:rsidRDefault="002B1C0D" w:rsidP="007C35C7">
                  <w:pPr>
                    <w:pStyle w:val="TAC"/>
                    <w:rPr>
                      <w:rFonts w:ascii="Times New Roman" w:hAnsi="Times New Roman"/>
                      <w:b/>
                      <w:color w:val="000000"/>
                      <w:sz w:val="20"/>
                    </w:rPr>
                  </w:pPr>
                  <w:r w:rsidRPr="00B52F99">
                    <w:rPr>
                      <w:rFonts w:ascii="Times New Roman" w:hAnsi="Times New Roman"/>
                      <w:b/>
                      <w:color w:val="000000"/>
                      <w:sz w:val="20"/>
                    </w:rPr>
                    <w:t>26</w:t>
                  </w:r>
                </w:p>
              </w:tc>
              <w:tc>
                <w:tcPr>
                  <w:tcW w:w="0" w:type="auto"/>
                  <w:tcBorders>
                    <w:top w:val="single" w:sz="8" w:space="0" w:color="auto"/>
                    <w:left w:val="single" w:sz="8" w:space="0" w:color="auto"/>
                    <w:bottom w:val="single" w:sz="8" w:space="0" w:color="auto"/>
                    <w:right w:val="single" w:sz="8" w:space="0" w:color="auto"/>
                  </w:tcBorders>
                  <w:vAlign w:val="center"/>
                </w:tcPr>
                <w:p w14:paraId="78D87028" w14:textId="77777777" w:rsidR="002B1C0D" w:rsidRPr="00B52F99" w:rsidRDefault="002B1C0D" w:rsidP="007C35C7">
                  <w:pPr>
                    <w:pStyle w:val="TAC"/>
                    <w:rPr>
                      <w:rFonts w:ascii="Times New Roman" w:hAnsi="Times New Roman"/>
                      <w:color w:val="000000"/>
                      <w:sz w:val="20"/>
                    </w:rPr>
                  </w:pPr>
                  <w:r w:rsidRPr="00B52F99">
                    <w:rPr>
                      <w:rFonts w:ascii="Times New Roman" w:hAnsi="Times New Roman"/>
                      <w:color w:val="000000"/>
                      <w:sz w:val="20"/>
                    </w:rPr>
                    <w:t>6</w:t>
                  </w:r>
                </w:p>
              </w:tc>
              <w:tc>
                <w:tcPr>
                  <w:tcW w:w="0" w:type="auto"/>
                  <w:tcBorders>
                    <w:top w:val="single" w:sz="8" w:space="0" w:color="auto"/>
                    <w:left w:val="single" w:sz="8" w:space="0" w:color="auto"/>
                    <w:bottom w:val="single" w:sz="8" w:space="0" w:color="auto"/>
                    <w:right w:val="single" w:sz="8" w:space="0" w:color="auto"/>
                  </w:tcBorders>
                </w:tcPr>
                <w:p w14:paraId="2253A8AB" w14:textId="77777777" w:rsidR="002B1C0D" w:rsidRPr="00B52F99" w:rsidRDefault="002B1C0D" w:rsidP="007C35C7">
                  <w:pPr>
                    <w:pStyle w:val="TAC"/>
                    <w:rPr>
                      <w:rFonts w:ascii="Times New Roman" w:hAnsi="Times New Roman"/>
                      <w:color w:val="000000"/>
                      <w:sz w:val="20"/>
                    </w:rPr>
                  </w:pPr>
                  <w:r w:rsidRPr="00B52F99">
                    <w:rPr>
                      <w:rFonts w:ascii="Times New Roman" w:hAnsi="Times New Roman"/>
                      <w:color w:val="000000"/>
                      <w:sz w:val="20"/>
                    </w:rPr>
                    <w:t>910</w:t>
                  </w:r>
                </w:p>
              </w:tc>
              <w:tc>
                <w:tcPr>
                  <w:tcW w:w="2278" w:type="dxa"/>
                  <w:tcBorders>
                    <w:top w:val="single" w:sz="8" w:space="0" w:color="auto"/>
                    <w:left w:val="single" w:sz="8" w:space="0" w:color="auto"/>
                    <w:bottom w:val="single" w:sz="8" w:space="0" w:color="auto"/>
                    <w:right w:val="single" w:sz="8" w:space="0" w:color="auto"/>
                  </w:tcBorders>
                </w:tcPr>
                <w:p w14:paraId="7E7A5E97" w14:textId="77777777" w:rsidR="002B1C0D" w:rsidRPr="00B52F99" w:rsidRDefault="002B1C0D" w:rsidP="007C35C7">
                  <w:pPr>
                    <w:pStyle w:val="TAC"/>
                    <w:rPr>
                      <w:rFonts w:ascii="Times New Roman" w:hAnsi="Times New Roman"/>
                      <w:color w:val="000000"/>
                      <w:sz w:val="20"/>
                    </w:rPr>
                  </w:pPr>
                  <w:r w:rsidRPr="00B52F99">
                    <w:rPr>
                      <w:rFonts w:ascii="Times New Roman" w:hAnsi="Times New Roman"/>
                      <w:color w:val="000000"/>
                      <w:sz w:val="20"/>
                    </w:rPr>
                    <w:t>5.3320</w:t>
                  </w:r>
                </w:p>
              </w:tc>
            </w:tr>
            <w:tr w:rsidR="002B1C0D" w:rsidRPr="00B52F99" w14:paraId="3B2EFF1B" w14:textId="77777777" w:rsidTr="007C35C7">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08ADF8C8" w14:textId="77777777" w:rsidR="002B1C0D" w:rsidRPr="00B52F99" w:rsidRDefault="002B1C0D" w:rsidP="007C35C7">
                  <w:pPr>
                    <w:pStyle w:val="TAC"/>
                    <w:rPr>
                      <w:rFonts w:ascii="Times New Roman" w:hAnsi="Times New Roman"/>
                      <w:b/>
                      <w:color w:val="000000"/>
                      <w:sz w:val="20"/>
                    </w:rPr>
                  </w:pPr>
                  <w:r w:rsidRPr="00B52F99">
                    <w:rPr>
                      <w:rFonts w:ascii="Times New Roman" w:hAnsi="Times New Roman"/>
                      <w:b/>
                      <w:color w:val="000000"/>
                      <w:sz w:val="20"/>
                    </w:rPr>
                    <w:lastRenderedPageBreak/>
                    <w:t>27</w:t>
                  </w:r>
                </w:p>
              </w:tc>
              <w:tc>
                <w:tcPr>
                  <w:tcW w:w="0" w:type="auto"/>
                  <w:tcBorders>
                    <w:top w:val="single" w:sz="8" w:space="0" w:color="auto"/>
                    <w:left w:val="single" w:sz="8" w:space="0" w:color="auto"/>
                    <w:bottom w:val="single" w:sz="8" w:space="0" w:color="auto"/>
                    <w:right w:val="single" w:sz="8" w:space="0" w:color="auto"/>
                  </w:tcBorders>
                  <w:vAlign w:val="center"/>
                </w:tcPr>
                <w:p w14:paraId="152DD572" w14:textId="77777777" w:rsidR="002B1C0D" w:rsidRPr="00B52F99" w:rsidRDefault="002B1C0D" w:rsidP="007C35C7">
                  <w:pPr>
                    <w:pStyle w:val="TAC"/>
                    <w:rPr>
                      <w:rFonts w:ascii="Times New Roman" w:hAnsi="Times New Roman"/>
                      <w:color w:val="000000"/>
                      <w:sz w:val="20"/>
                    </w:rPr>
                  </w:pPr>
                  <w:r w:rsidRPr="00B52F99">
                    <w:rPr>
                      <w:rFonts w:ascii="Times New Roman" w:hAnsi="Times New Roman"/>
                      <w:color w:val="000000"/>
                      <w:sz w:val="20"/>
                    </w:rPr>
                    <w:t>6</w:t>
                  </w:r>
                </w:p>
              </w:tc>
              <w:tc>
                <w:tcPr>
                  <w:tcW w:w="0" w:type="auto"/>
                  <w:tcBorders>
                    <w:top w:val="single" w:sz="8" w:space="0" w:color="auto"/>
                    <w:left w:val="single" w:sz="8" w:space="0" w:color="auto"/>
                    <w:bottom w:val="single" w:sz="8" w:space="0" w:color="auto"/>
                    <w:right w:val="single" w:sz="8" w:space="0" w:color="auto"/>
                  </w:tcBorders>
                </w:tcPr>
                <w:p w14:paraId="1A622027" w14:textId="77777777" w:rsidR="002B1C0D" w:rsidRPr="00B52F99" w:rsidRDefault="002B1C0D" w:rsidP="007C35C7">
                  <w:pPr>
                    <w:pStyle w:val="TAC"/>
                    <w:rPr>
                      <w:rFonts w:ascii="Times New Roman" w:hAnsi="Times New Roman"/>
                      <w:color w:val="000000"/>
                      <w:sz w:val="20"/>
                    </w:rPr>
                  </w:pPr>
                  <w:r w:rsidRPr="00B52F99">
                    <w:rPr>
                      <w:rFonts w:ascii="Times New Roman" w:hAnsi="Times New Roman"/>
                      <w:color w:val="000000"/>
                      <w:sz w:val="20"/>
                    </w:rPr>
                    <w:t>948</w:t>
                  </w:r>
                </w:p>
              </w:tc>
              <w:tc>
                <w:tcPr>
                  <w:tcW w:w="2278" w:type="dxa"/>
                  <w:tcBorders>
                    <w:top w:val="single" w:sz="8" w:space="0" w:color="auto"/>
                    <w:left w:val="single" w:sz="8" w:space="0" w:color="auto"/>
                    <w:bottom w:val="single" w:sz="8" w:space="0" w:color="auto"/>
                    <w:right w:val="single" w:sz="8" w:space="0" w:color="auto"/>
                  </w:tcBorders>
                </w:tcPr>
                <w:p w14:paraId="41783250" w14:textId="77777777" w:rsidR="002B1C0D" w:rsidRPr="00B52F99" w:rsidRDefault="002B1C0D" w:rsidP="007C35C7">
                  <w:pPr>
                    <w:pStyle w:val="TAC"/>
                    <w:rPr>
                      <w:rFonts w:ascii="Times New Roman" w:hAnsi="Times New Roman"/>
                      <w:color w:val="000000"/>
                      <w:sz w:val="20"/>
                    </w:rPr>
                  </w:pPr>
                  <w:r w:rsidRPr="00B52F99">
                    <w:rPr>
                      <w:rFonts w:ascii="Times New Roman" w:hAnsi="Times New Roman"/>
                      <w:color w:val="000000"/>
                      <w:sz w:val="20"/>
                    </w:rPr>
                    <w:t>5.5547</w:t>
                  </w:r>
                </w:p>
              </w:tc>
            </w:tr>
            <w:tr w:rsidR="002B1C0D" w:rsidRPr="00B52F99" w14:paraId="745CCB6E" w14:textId="77777777" w:rsidTr="007C35C7">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14FD72B2" w14:textId="77777777" w:rsidR="002B1C0D" w:rsidRPr="00B52F99" w:rsidRDefault="002B1C0D" w:rsidP="007C35C7">
                  <w:pPr>
                    <w:pStyle w:val="TAC"/>
                    <w:rPr>
                      <w:rFonts w:ascii="Times New Roman" w:hAnsi="Times New Roman"/>
                      <w:b/>
                      <w:color w:val="000000"/>
                      <w:sz w:val="20"/>
                    </w:rPr>
                  </w:pPr>
                  <w:r w:rsidRPr="00B52F99">
                    <w:rPr>
                      <w:rFonts w:ascii="Times New Roman" w:hAnsi="Times New Roman"/>
                      <w:b/>
                      <w:color w:val="000000"/>
                      <w:sz w:val="20"/>
                    </w:rPr>
                    <w:t>28</w:t>
                  </w:r>
                </w:p>
              </w:tc>
              <w:tc>
                <w:tcPr>
                  <w:tcW w:w="0" w:type="auto"/>
                  <w:tcBorders>
                    <w:top w:val="single" w:sz="4" w:space="0" w:color="auto"/>
                    <w:left w:val="double" w:sz="4" w:space="0" w:color="auto"/>
                    <w:bottom w:val="single" w:sz="4" w:space="0" w:color="auto"/>
                    <w:right w:val="single" w:sz="4" w:space="0" w:color="auto"/>
                  </w:tcBorders>
                  <w:vAlign w:val="center"/>
                </w:tcPr>
                <w:p w14:paraId="5A25DFDE" w14:textId="77777777" w:rsidR="002B1C0D" w:rsidRPr="003A28E4" w:rsidRDefault="002B1C0D" w:rsidP="007C35C7">
                  <w:pPr>
                    <w:pStyle w:val="TAC"/>
                    <w:rPr>
                      <w:rFonts w:ascii="Times New Roman" w:hAnsi="Times New Roman"/>
                      <w:color w:val="FF0000"/>
                      <w:sz w:val="20"/>
                    </w:rPr>
                  </w:pPr>
                  <w:r w:rsidRPr="003A28E4">
                    <w:rPr>
                      <w:rFonts w:ascii="Times New Roman" w:hAnsi="Times New Roman"/>
                      <w:strike/>
                      <w:color w:val="FF0000"/>
                      <w:sz w:val="20"/>
                    </w:rPr>
                    <w:t>1</w:t>
                  </w:r>
                  <w:r w:rsidRPr="00A65AB1">
                    <w:rPr>
                      <w:rFonts w:ascii="Times New Roman" w:hAnsi="Times New Roman"/>
                      <w:i/>
                      <w:color w:val="FF0000"/>
                      <w:sz w:val="20"/>
                    </w:rPr>
                    <w:t>q</w:t>
                  </w:r>
                </w:p>
              </w:tc>
              <w:tc>
                <w:tcPr>
                  <w:tcW w:w="4563" w:type="dxa"/>
                  <w:gridSpan w:val="2"/>
                  <w:tcBorders>
                    <w:top w:val="single" w:sz="4" w:space="0" w:color="auto"/>
                    <w:left w:val="single" w:sz="4" w:space="0" w:color="auto"/>
                    <w:bottom w:val="single" w:sz="4" w:space="0" w:color="auto"/>
                    <w:right w:val="single" w:sz="4" w:space="0" w:color="auto"/>
                  </w:tcBorders>
                </w:tcPr>
                <w:p w14:paraId="7A0A333E" w14:textId="77777777" w:rsidR="002B1C0D" w:rsidRPr="00B52F99" w:rsidRDefault="002B1C0D" w:rsidP="007C35C7">
                  <w:pPr>
                    <w:pStyle w:val="TAC"/>
                    <w:rPr>
                      <w:rFonts w:ascii="Times New Roman" w:hAnsi="Times New Roman"/>
                      <w:color w:val="000000"/>
                      <w:sz w:val="20"/>
                    </w:rPr>
                  </w:pPr>
                  <w:r w:rsidRPr="00B52F99">
                    <w:rPr>
                      <w:rFonts w:ascii="Times New Roman" w:hAnsi="Times New Roman"/>
                      <w:color w:val="000000"/>
                      <w:sz w:val="20"/>
                    </w:rPr>
                    <w:t>reserved</w:t>
                  </w:r>
                </w:p>
              </w:tc>
            </w:tr>
            <w:tr w:rsidR="002B1C0D" w:rsidRPr="00B52F99" w14:paraId="41896CA6" w14:textId="77777777" w:rsidTr="007C35C7">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26F5292F" w14:textId="77777777" w:rsidR="002B1C0D" w:rsidRPr="00B52F99" w:rsidRDefault="002B1C0D" w:rsidP="007C35C7">
                  <w:pPr>
                    <w:pStyle w:val="TAC"/>
                    <w:rPr>
                      <w:rFonts w:ascii="Times New Roman" w:hAnsi="Times New Roman"/>
                      <w:b/>
                      <w:color w:val="000000"/>
                      <w:sz w:val="20"/>
                    </w:rPr>
                  </w:pPr>
                  <w:r w:rsidRPr="00B52F99">
                    <w:rPr>
                      <w:rFonts w:ascii="Times New Roman" w:hAnsi="Times New Roman"/>
                      <w:b/>
                      <w:color w:val="000000"/>
                      <w:sz w:val="20"/>
                    </w:rPr>
                    <w:t>29</w:t>
                  </w:r>
                </w:p>
              </w:tc>
              <w:tc>
                <w:tcPr>
                  <w:tcW w:w="0" w:type="auto"/>
                  <w:tcBorders>
                    <w:top w:val="single" w:sz="4" w:space="0" w:color="auto"/>
                    <w:left w:val="double" w:sz="4" w:space="0" w:color="auto"/>
                    <w:bottom w:val="single" w:sz="4" w:space="0" w:color="auto"/>
                    <w:right w:val="single" w:sz="4" w:space="0" w:color="auto"/>
                  </w:tcBorders>
                  <w:vAlign w:val="center"/>
                  <w:hideMark/>
                </w:tcPr>
                <w:p w14:paraId="2639AB0B" w14:textId="77777777" w:rsidR="002B1C0D" w:rsidRPr="00B52F99" w:rsidRDefault="002B1C0D" w:rsidP="007C35C7">
                  <w:pPr>
                    <w:pStyle w:val="TAC"/>
                    <w:rPr>
                      <w:rFonts w:ascii="Times New Roman" w:hAnsi="Times New Roman"/>
                      <w:color w:val="000000"/>
                      <w:sz w:val="20"/>
                    </w:rPr>
                  </w:pPr>
                  <w:r w:rsidRPr="00B52F99">
                    <w:rPr>
                      <w:rFonts w:ascii="Times New Roman" w:hAnsi="Times New Roman"/>
                      <w:color w:val="000000"/>
                      <w:sz w:val="20"/>
                    </w:rPr>
                    <w:t>2</w:t>
                  </w:r>
                </w:p>
              </w:tc>
              <w:tc>
                <w:tcPr>
                  <w:tcW w:w="4563" w:type="dxa"/>
                  <w:gridSpan w:val="2"/>
                  <w:tcBorders>
                    <w:top w:val="single" w:sz="4" w:space="0" w:color="auto"/>
                    <w:left w:val="single" w:sz="4" w:space="0" w:color="auto"/>
                    <w:bottom w:val="single" w:sz="4" w:space="0" w:color="auto"/>
                    <w:right w:val="single" w:sz="4" w:space="0" w:color="auto"/>
                  </w:tcBorders>
                  <w:vAlign w:val="center"/>
                </w:tcPr>
                <w:p w14:paraId="0D639CF7" w14:textId="77777777" w:rsidR="002B1C0D" w:rsidRPr="00B52F99" w:rsidRDefault="002B1C0D" w:rsidP="007C35C7">
                  <w:pPr>
                    <w:pStyle w:val="TAC"/>
                    <w:rPr>
                      <w:rFonts w:ascii="Times New Roman" w:hAnsi="Times New Roman"/>
                      <w:color w:val="000000"/>
                      <w:sz w:val="20"/>
                    </w:rPr>
                  </w:pPr>
                  <w:r w:rsidRPr="00B52F99">
                    <w:rPr>
                      <w:rFonts w:ascii="Times New Roman" w:hAnsi="Times New Roman"/>
                      <w:color w:val="000000"/>
                      <w:sz w:val="20"/>
                    </w:rPr>
                    <w:t>reserved</w:t>
                  </w:r>
                </w:p>
              </w:tc>
            </w:tr>
            <w:tr w:rsidR="002B1C0D" w:rsidRPr="00B52F99" w14:paraId="24B2A076" w14:textId="77777777" w:rsidTr="007C35C7">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5019E9A1" w14:textId="77777777" w:rsidR="002B1C0D" w:rsidRPr="00B52F99" w:rsidRDefault="002B1C0D" w:rsidP="007C35C7">
                  <w:pPr>
                    <w:pStyle w:val="TAC"/>
                    <w:rPr>
                      <w:rFonts w:ascii="Times New Roman" w:hAnsi="Times New Roman"/>
                      <w:b/>
                      <w:color w:val="000000"/>
                      <w:sz w:val="20"/>
                    </w:rPr>
                  </w:pPr>
                  <w:r w:rsidRPr="00B52F99">
                    <w:rPr>
                      <w:rFonts w:ascii="Times New Roman" w:hAnsi="Times New Roman"/>
                      <w:b/>
                      <w:color w:val="000000"/>
                      <w:sz w:val="20"/>
                    </w:rPr>
                    <w:t>30</w:t>
                  </w:r>
                </w:p>
              </w:tc>
              <w:tc>
                <w:tcPr>
                  <w:tcW w:w="0" w:type="auto"/>
                  <w:tcBorders>
                    <w:top w:val="single" w:sz="4" w:space="0" w:color="auto"/>
                    <w:left w:val="double" w:sz="4" w:space="0" w:color="auto"/>
                    <w:bottom w:val="single" w:sz="4" w:space="0" w:color="auto"/>
                    <w:right w:val="single" w:sz="4" w:space="0" w:color="auto"/>
                  </w:tcBorders>
                  <w:vAlign w:val="center"/>
                  <w:hideMark/>
                </w:tcPr>
                <w:p w14:paraId="0D24B0B7" w14:textId="77777777" w:rsidR="002B1C0D" w:rsidRPr="00B52F99" w:rsidRDefault="002B1C0D" w:rsidP="007C35C7">
                  <w:pPr>
                    <w:pStyle w:val="TAC"/>
                    <w:rPr>
                      <w:rFonts w:ascii="Times New Roman" w:hAnsi="Times New Roman"/>
                      <w:color w:val="000000"/>
                      <w:sz w:val="20"/>
                    </w:rPr>
                  </w:pPr>
                  <w:r w:rsidRPr="00B52F99">
                    <w:rPr>
                      <w:rFonts w:ascii="Times New Roman" w:hAnsi="Times New Roman"/>
                      <w:color w:val="000000"/>
                      <w:sz w:val="20"/>
                    </w:rPr>
                    <w:t>4</w:t>
                  </w:r>
                </w:p>
              </w:tc>
              <w:tc>
                <w:tcPr>
                  <w:tcW w:w="4563" w:type="dxa"/>
                  <w:gridSpan w:val="2"/>
                  <w:tcBorders>
                    <w:top w:val="single" w:sz="4" w:space="0" w:color="auto"/>
                    <w:left w:val="single" w:sz="4" w:space="0" w:color="auto"/>
                    <w:bottom w:val="single" w:sz="4" w:space="0" w:color="auto"/>
                    <w:right w:val="single" w:sz="4" w:space="0" w:color="auto"/>
                  </w:tcBorders>
                  <w:vAlign w:val="center"/>
                </w:tcPr>
                <w:p w14:paraId="539C0D2F" w14:textId="77777777" w:rsidR="002B1C0D" w:rsidRPr="00B52F99" w:rsidRDefault="002B1C0D" w:rsidP="007C35C7">
                  <w:pPr>
                    <w:pStyle w:val="TAC"/>
                    <w:rPr>
                      <w:rFonts w:ascii="Times New Roman" w:hAnsi="Times New Roman"/>
                      <w:color w:val="000000"/>
                      <w:sz w:val="20"/>
                    </w:rPr>
                  </w:pPr>
                  <w:r w:rsidRPr="00B52F99">
                    <w:rPr>
                      <w:rFonts w:ascii="Times New Roman" w:hAnsi="Times New Roman"/>
                      <w:color w:val="000000"/>
                      <w:sz w:val="20"/>
                    </w:rPr>
                    <w:t>reserved</w:t>
                  </w:r>
                </w:p>
              </w:tc>
            </w:tr>
            <w:tr w:rsidR="002B1C0D" w:rsidRPr="00B52F99" w14:paraId="774FDB26" w14:textId="77777777" w:rsidTr="007C35C7">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73C2A748" w14:textId="77777777" w:rsidR="002B1C0D" w:rsidRPr="00B52F99" w:rsidRDefault="002B1C0D" w:rsidP="007C35C7">
                  <w:pPr>
                    <w:pStyle w:val="TAC"/>
                    <w:rPr>
                      <w:rFonts w:ascii="Times New Roman" w:hAnsi="Times New Roman"/>
                      <w:b/>
                      <w:color w:val="000000"/>
                      <w:sz w:val="20"/>
                    </w:rPr>
                  </w:pPr>
                  <w:r w:rsidRPr="00B52F99">
                    <w:rPr>
                      <w:rFonts w:ascii="Times New Roman" w:hAnsi="Times New Roman"/>
                      <w:b/>
                      <w:color w:val="000000"/>
                      <w:sz w:val="20"/>
                    </w:rPr>
                    <w:t>31</w:t>
                  </w:r>
                </w:p>
              </w:tc>
              <w:tc>
                <w:tcPr>
                  <w:tcW w:w="0" w:type="auto"/>
                  <w:tcBorders>
                    <w:top w:val="single" w:sz="4" w:space="0" w:color="auto"/>
                    <w:left w:val="double" w:sz="4" w:space="0" w:color="auto"/>
                    <w:bottom w:val="single" w:sz="4" w:space="0" w:color="auto"/>
                    <w:right w:val="single" w:sz="4" w:space="0" w:color="auto"/>
                  </w:tcBorders>
                  <w:vAlign w:val="center"/>
                  <w:hideMark/>
                </w:tcPr>
                <w:p w14:paraId="0D985BE3" w14:textId="77777777" w:rsidR="002B1C0D" w:rsidRPr="00B52F99" w:rsidRDefault="002B1C0D" w:rsidP="007C35C7">
                  <w:pPr>
                    <w:pStyle w:val="TAC"/>
                    <w:rPr>
                      <w:rFonts w:ascii="Times New Roman" w:hAnsi="Times New Roman"/>
                      <w:color w:val="000000"/>
                      <w:sz w:val="20"/>
                    </w:rPr>
                  </w:pPr>
                  <w:r w:rsidRPr="00B52F99">
                    <w:rPr>
                      <w:rFonts w:ascii="Times New Roman" w:hAnsi="Times New Roman"/>
                      <w:color w:val="000000"/>
                      <w:sz w:val="20"/>
                    </w:rPr>
                    <w:t>6</w:t>
                  </w:r>
                </w:p>
              </w:tc>
              <w:tc>
                <w:tcPr>
                  <w:tcW w:w="4563" w:type="dxa"/>
                  <w:gridSpan w:val="2"/>
                  <w:tcBorders>
                    <w:top w:val="single" w:sz="4" w:space="0" w:color="auto"/>
                    <w:left w:val="single" w:sz="4" w:space="0" w:color="auto"/>
                    <w:bottom w:val="single" w:sz="4" w:space="0" w:color="auto"/>
                    <w:right w:val="single" w:sz="4" w:space="0" w:color="auto"/>
                  </w:tcBorders>
                  <w:vAlign w:val="center"/>
                </w:tcPr>
                <w:p w14:paraId="2909C824" w14:textId="77777777" w:rsidR="002B1C0D" w:rsidRPr="00B52F99" w:rsidRDefault="002B1C0D" w:rsidP="007C35C7">
                  <w:pPr>
                    <w:pStyle w:val="TAC"/>
                    <w:rPr>
                      <w:rFonts w:ascii="Times New Roman" w:hAnsi="Times New Roman"/>
                      <w:color w:val="000000"/>
                      <w:sz w:val="20"/>
                    </w:rPr>
                  </w:pPr>
                  <w:r w:rsidRPr="00B52F99">
                    <w:rPr>
                      <w:rFonts w:ascii="Times New Roman" w:hAnsi="Times New Roman"/>
                      <w:color w:val="000000"/>
                      <w:sz w:val="20"/>
                    </w:rPr>
                    <w:t>reserved</w:t>
                  </w:r>
                </w:p>
              </w:tc>
            </w:tr>
          </w:tbl>
          <w:p w14:paraId="4D974B59" w14:textId="77777777" w:rsidR="002B1C0D" w:rsidRPr="00B52F99" w:rsidRDefault="002B1C0D" w:rsidP="007C35C7">
            <w:pPr>
              <w:pStyle w:val="Heading4"/>
              <w:numPr>
                <w:ilvl w:val="0"/>
                <w:numId w:val="0"/>
              </w:numPr>
              <w:spacing w:before="0" w:afterLines="50" w:after="120"/>
              <w:jc w:val="center"/>
              <w:rPr>
                <w:color w:val="FF0000"/>
                <w:sz w:val="20"/>
                <w:lang w:eastAsia="zh-CN"/>
              </w:rPr>
            </w:pPr>
            <w:r w:rsidRPr="00B52F99">
              <w:rPr>
                <w:color w:val="FF0000"/>
                <w:sz w:val="20"/>
                <w:lang w:eastAsia="zh-CN"/>
              </w:rPr>
              <w:t xml:space="preserve">&lt; </w:t>
            </w:r>
            <w:r w:rsidRPr="00B52F99">
              <w:rPr>
                <w:color w:val="FF0000"/>
                <w:sz w:val="20"/>
              </w:rPr>
              <w:t>Unchanged parts are omitted</w:t>
            </w:r>
            <w:r w:rsidRPr="00B52F99">
              <w:rPr>
                <w:color w:val="FF0000"/>
                <w:sz w:val="20"/>
                <w:lang w:eastAsia="zh-CN"/>
              </w:rPr>
              <w:t xml:space="preserve"> &gt;</w:t>
            </w:r>
          </w:p>
        </w:tc>
      </w:tr>
    </w:tbl>
    <w:p w14:paraId="690B0639" w14:textId="77777777" w:rsidR="002B1C0D" w:rsidRDefault="002B1C0D" w:rsidP="002B1C0D">
      <w:pPr>
        <w:spacing w:afterLines="50" w:after="120"/>
        <w:rPr>
          <w:lang w:eastAsia="zh-CN"/>
        </w:rPr>
      </w:pPr>
    </w:p>
    <w:p w14:paraId="4B01620E" w14:textId="77777777" w:rsidR="002B1C0D" w:rsidRPr="00BB4ACA" w:rsidRDefault="002B1C0D" w:rsidP="002B1C0D">
      <w:pPr>
        <w:spacing w:afterLines="50" w:after="120"/>
        <w:rPr>
          <w:sz w:val="24"/>
          <w:lang w:eastAsia="zh-CN"/>
        </w:rPr>
      </w:pPr>
      <w:r w:rsidRPr="00342162">
        <w:rPr>
          <w:rFonts w:hint="eastAsia"/>
          <w:b/>
          <w:i/>
          <w:sz w:val="24"/>
          <w:highlight w:val="yellow"/>
          <w:lang w:eastAsia="zh-CN"/>
        </w:rPr>
        <w:t>Proposal 1</w:t>
      </w:r>
      <w:r>
        <w:rPr>
          <w:b/>
          <w:i/>
          <w:sz w:val="24"/>
          <w:highlight w:val="yellow"/>
          <w:lang w:eastAsia="zh-CN"/>
        </w:rPr>
        <w:t>B</w:t>
      </w:r>
      <w:r w:rsidRPr="00342162">
        <w:rPr>
          <w:rFonts w:hint="eastAsia"/>
          <w:b/>
          <w:i/>
          <w:sz w:val="24"/>
          <w:highlight w:val="yellow"/>
          <w:lang w:eastAsia="zh-CN"/>
        </w:rPr>
        <w:t>:</w:t>
      </w:r>
      <w:r w:rsidRPr="00342162">
        <w:rPr>
          <w:b/>
          <w:i/>
          <w:sz w:val="24"/>
          <w:highlight w:val="yellow"/>
          <w:lang w:eastAsia="zh-CN"/>
        </w:rPr>
        <w:t xml:space="preserve"> Agree on the following text proposal:</w:t>
      </w:r>
    </w:p>
    <w:p w14:paraId="0F1BA1FC" w14:textId="77777777" w:rsidR="002B1C0D" w:rsidRDefault="002B1C0D" w:rsidP="002B1C0D">
      <w:pPr>
        <w:spacing w:afterLines="50" w:after="120"/>
        <w:rPr>
          <w:sz w:val="24"/>
          <w:lang w:eastAsia="zh-CN"/>
        </w:rPr>
      </w:pPr>
    </w:p>
    <w:tbl>
      <w:tblPr>
        <w:tblStyle w:val="TableGrid"/>
        <w:tblW w:w="0" w:type="auto"/>
        <w:tblLook w:val="04A0" w:firstRow="1" w:lastRow="0" w:firstColumn="1" w:lastColumn="0" w:noHBand="0" w:noVBand="1"/>
      </w:tblPr>
      <w:tblGrid>
        <w:gridCol w:w="9962"/>
      </w:tblGrid>
      <w:tr w:rsidR="002B1C0D" w14:paraId="1E321DE0" w14:textId="77777777" w:rsidTr="007C35C7">
        <w:tc>
          <w:tcPr>
            <w:tcW w:w="9962" w:type="dxa"/>
          </w:tcPr>
          <w:p w14:paraId="3221ED6E" w14:textId="77777777" w:rsidR="002B1C0D" w:rsidRPr="00B52F99" w:rsidRDefault="002B1C0D" w:rsidP="007C35C7">
            <w:pPr>
              <w:widowControl w:val="0"/>
              <w:spacing w:afterLines="50" w:after="120"/>
              <w:rPr>
                <w:b/>
                <w:highlight w:val="cyan"/>
                <w:u w:val="single"/>
              </w:rPr>
            </w:pPr>
            <w:r w:rsidRPr="00B52F99">
              <w:rPr>
                <w:b/>
                <w:highlight w:val="cyan"/>
                <w:u w:val="single"/>
              </w:rPr>
              <w:t>Text proposals for TS 38.214 v15.0.0 Section 6.1.4.1</w:t>
            </w:r>
          </w:p>
          <w:p w14:paraId="5A9E673B" w14:textId="77777777" w:rsidR="002B1C0D" w:rsidRPr="007C35C7" w:rsidRDefault="002B1C0D" w:rsidP="007C35C7">
            <w:pPr>
              <w:pStyle w:val="B1"/>
              <w:rPr>
                <w:rFonts w:eastAsia="Times New Roman"/>
                <w:color w:val="FF0000"/>
              </w:rPr>
            </w:pPr>
            <w:r w:rsidRPr="007C35C7">
              <w:rPr>
                <w:color w:val="FF0000"/>
              </w:rPr>
              <w:t xml:space="preserve">-     for MCS index 0,1 and 28 </w:t>
            </w:r>
            <w:r w:rsidRPr="007C35C7">
              <w:rPr>
                <w:i/>
                <w:iCs/>
                <w:color w:val="FF0000"/>
              </w:rPr>
              <w:t>q</w:t>
            </w:r>
            <w:r w:rsidRPr="007C35C7">
              <w:rPr>
                <w:color w:val="FF0000"/>
              </w:rPr>
              <w:t xml:space="preserve"> is configurable by higher layer parameter </w:t>
            </w:r>
            <w:r w:rsidRPr="007C35C7">
              <w:rPr>
                <w:i/>
                <w:iCs/>
                <w:color w:val="FF0000"/>
              </w:rPr>
              <w:t>PUSCH-tp-Qmin</w:t>
            </w:r>
            <w:r w:rsidRPr="007C35C7">
              <w:rPr>
                <w:color w:val="FF0000"/>
              </w:rPr>
              <w:t xml:space="preserve"> depending on whether UE is capable of pi/2 BPSK modulation; if this has not been configured then </w:t>
            </w:r>
            <w:r w:rsidRPr="007C35C7">
              <w:rPr>
                <w:i/>
                <w:iCs/>
                <w:color w:val="FF0000"/>
              </w:rPr>
              <w:t>q</w:t>
            </w:r>
            <w:r w:rsidRPr="007C35C7">
              <w:rPr>
                <w:color w:val="FF0000"/>
              </w:rPr>
              <w:t xml:space="preserve"> is assumed to be 2</w:t>
            </w:r>
          </w:p>
          <w:p w14:paraId="09EB2D36" w14:textId="77777777" w:rsidR="002B1C0D" w:rsidRDefault="002B1C0D" w:rsidP="007C35C7">
            <w:pPr>
              <w:spacing w:afterLines="50" w:after="120"/>
              <w:rPr>
                <w:sz w:val="24"/>
              </w:rPr>
            </w:pPr>
          </w:p>
        </w:tc>
      </w:tr>
    </w:tbl>
    <w:p w14:paraId="2650B9DF" w14:textId="77777777" w:rsidR="002B1C0D" w:rsidRDefault="002B1C0D" w:rsidP="001D7377">
      <w:pPr>
        <w:tabs>
          <w:tab w:val="left" w:pos="3548"/>
        </w:tabs>
        <w:rPr>
          <w:sz w:val="24"/>
          <w:szCs w:val="24"/>
        </w:rPr>
      </w:pPr>
      <w:bookmarkStart w:id="10" w:name="_GoBack"/>
      <w:bookmarkEnd w:id="10"/>
    </w:p>
    <w:p w14:paraId="3811052C" w14:textId="77777777" w:rsidR="002B1C0D" w:rsidRPr="00305182" w:rsidRDefault="002B1C0D" w:rsidP="002B1C0D">
      <w:pPr>
        <w:spacing w:afterLines="50" w:after="120"/>
        <w:rPr>
          <w:sz w:val="24"/>
          <w:lang w:eastAsia="zh-CN"/>
        </w:rPr>
      </w:pPr>
      <w:r w:rsidRPr="00305182">
        <w:rPr>
          <w:rFonts w:hint="eastAsia"/>
          <w:b/>
          <w:i/>
          <w:sz w:val="24"/>
          <w:highlight w:val="yellow"/>
          <w:lang w:eastAsia="zh-CN"/>
        </w:rPr>
        <w:t xml:space="preserve">Proposal </w:t>
      </w:r>
      <w:r w:rsidRPr="00305182">
        <w:rPr>
          <w:b/>
          <w:i/>
          <w:sz w:val="24"/>
          <w:highlight w:val="yellow"/>
          <w:lang w:eastAsia="zh-CN"/>
        </w:rPr>
        <w:t>2</w:t>
      </w:r>
      <w:r w:rsidRPr="00305182">
        <w:rPr>
          <w:rFonts w:hint="eastAsia"/>
          <w:b/>
          <w:i/>
          <w:sz w:val="24"/>
          <w:highlight w:val="yellow"/>
          <w:lang w:eastAsia="zh-CN"/>
        </w:rPr>
        <w:t>:</w:t>
      </w:r>
      <w:r>
        <w:rPr>
          <w:b/>
          <w:i/>
          <w:sz w:val="24"/>
          <w:highlight w:val="yellow"/>
          <w:lang w:eastAsia="zh-CN"/>
        </w:rPr>
        <w:t xml:space="preserve"> Additional Discussion is needed</w:t>
      </w:r>
      <w:r w:rsidRPr="00305182">
        <w:rPr>
          <w:b/>
          <w:i/>
          <w:sz w:val="24"/>
          <w:highlight w:val="yellow"/>
          <w:lang w:eastAsia="zh-CN"/>
        </w:rPr>
        <w:t xml:space="preserve"> on the following text proposal: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33"/>
      </w:tblGrid>
      <w:tr w:rsidR="002B1C0D" w:rsidRPr="00B52F99" w14:paraId="2D88EA7C" w14:textId="77777777" w:rsidTr="007C35C7">
        <w:tc>
          <w:tcPr>
            <w:tcW w:w="9533" w:type="dxa"/>
            <w:shd w:val="clear" w:color="auto" w:fill="auto"/>
          </w:tcPr>
          <w:p w14:paraId="0000357E" w14:textId="77777777" w:rsidR="002B1C0D" w:rsidRPr="00B52F99" w:rsidRDefault="002B1C0D" w:rsidP="007C35C7">
            <w:pPr>
              <w:widowControl w:val="0"/>
              <w:spacing w:afterLines="50" w:after="120"/>
              <w:rPr>
                <w:b/>
                <w:highlight w:val="cyan"/>
                <w:u w:val="single"/>
              </w:rPr>
            </w:pPr>
            <w:r w:rsidRPr="00B52F99">
              <w:rPr>
                <w:b/>
                <w:highlight w:val="cyan"/>
                <w:u w:val="single"/>
              </w:rPr>
              <w:t xml:space="preserve">Text proposals for TS 38.214 v15.0.0 Section </w:t>
            </w:r>
            <w:r>
              <w:rPr>
                <w:b/>
                <w:highlight w:val="cyan"/>
                <w:u w:val="single"/>
              </w:rPr>
              <w:t>5.2.2.1</w:t>
            </w:r>
          </w:p>
          <w:p w14:paraId="2310C159" w14:textId="77777777" w:rsidR="002B1C0D" w:rsidRPr="00B52F99" w:rsidRDefault="002B1C0D" w:rsidP="007C35C7">
            <w:pPr>
              <w:pStyle w:val="Heading4"/>
              <w:numPr>
                <w:ilvl w:val="0"/>
                <w:numId w:val="0"/>
              </w:numPr>
              <w:tabs>
                <w:tab w:val="center" w:pos="4658"/>
              </w:tabs>
              <w:spacing w:before="0" w:afterLines="50" w:after="120"/>
              <w:ind w:left="720" w:hanging="720"/>
              <w:jc w:val="center"/>
              <w:rPr>
                <w:color w:val="FF0000"/>
                <w:sz w:val="20"/>
                <w:lang w:eastAsia="zh-CN"/>
              </w:rPr>
            </w:pPr>
            <w:r w:rsidRPr="00B52F99">
              <w:rPr>
                <w:color w:val="FF0000"/>
                <w:sz w:val="20"/>
                <w:lang w:eastAsia="zh-CN"/>
              </w:rPr>
              <w:t xml:space="preserve">&lt; </w:t>
            </w:r>
            <w:r w:rsidRPr="00B52F99">
              <w:rPr>
                <w:color w:val="FF0000"/>
                <w:sz w:val="20"/>
              </w:rPr>
              <w:t>Unchanged parts are omitted</w:t>
            </w:r>
            <w:r w:rsidRPr="00B52F99">
              <w:rPr>
                <w:color w:val="FF0000"/>
                <w:sz w:val="20"/>
                <w:lang w:eastAsia="zh-CN"/>
              </w:rPr>
              <w:t xml:space="preserve"> &gt;</w:t>
            </w:r>
          </w:p>
          <w:p w14:paraId="54D62B01" w14:textId="77777777" w:rsidR="002B1C0D" w:rsidRPr="0048482F" w:rsidRDefault="002B1C0D" w:rsidP="007C35C7">
            <w:pPr>
              <w:rPr>
                <w:color w:val="000000"/>
              </w:rPr>
            </w:pPr>
            <w:r w:rsidRPr="0048482F">
              <w:rPr>
                <w:color w:val="000000"/>
              </w:rPr>
              <w:t xml:space="preserve">If a UE is configured with higher layer parameter </w:t>
            </w:r>
            <w:r w:rsidRPr="0048482F">
              <w:rPr>
                <w:i/>
                <w:color w:val="000000"/>
              </w:rPr>
              <w:t>MeasRestrictionConfig-time-channel</w:t>
            </w:r>
            <w:r w:rsidRPr="0048482F">
              <w:rPr>
                <w:color w:val="000000"/>
              </w:rPr>
              <w:t xml:space="preserve">, the UE shall derive the channel measurements for computing </w:t>
            </w:r>
            <w:r w:rsidRPr="00A65AB1">
              <w:rPr>
                <w:strike/>
                <w:color w:val="FF0000"/>
              </w:rPr>
              <w:t>CSI</w:t>
            </w:r>
            <w:r>
              <w:rPr>
                <w:color w:val="FF0000"/>
              </w:rPr>
              <w:t xml:space="preserve"> CQI</w:t>
            </w:r>
            <w:r w:rsidRPr="0048482F">
              <w:rPr>
                <w:color w:val="000000"/>
              </w:rPr>
              <w:t xml:space="preserve"> reported in uplink slot </w:t>
            </w:r>
            <w:r w:rsidRPr="004B2875">
              <w:rPr>
                <w:i/>
                <w:color w:val="000000"/>
              </w:rPr>
              <w:t>n</w:t>
            </w:r>
            <w:r w:rsidRPr="0048482F">
              <w:rPr>
                <w:color w:val="000000"/>
              </w:rPr>
              <w:t xml:space="preserve"> based on only the most recent, no later than the CSI reference resource, occasion of </w:t>
            </w:r>
            <w:r>
              <w:rPr>
                <w:color w:val="000000"/>
              </w:rPr>
              <w:t>NZP</w:t>
            </w:r>
            <w:r w:rsidRPr="0048482F">
              <w:rPr>
                <w:color w:val="000000"/>
              </w:rPr>
              <w:t xml:space="preserve"> CSI-RS (defined in [4, TS 38.211]) associated with the CSI resource setting. </w:t>
            </w:r>
          </w:p>
          <w:p w14:paraId="373CAB6B" w14:textId="77777777" w:rsidR="002B1C0D" w:rsidRPr="00B52F99" w:rsidRDefault="002B1C0D" w:rsidP="007C35C7">
            <w:pPr>
              <w:pStyle w:val="Heading4"/>
              <w:numPr>
                <w:ilvl w:val="0"/>
                <w:numId w:val="0"/>
              </w:numPr>
              <w:spacing w:before="0" w:afterLines="50" w:after="120"/>
              <w:jc w:val="center"/>
              <w:rPr>
                <w:color w:val="FF0000"/>
                <w:sz w:val="20"/>
                <w:lang w:eastAsia="zh-CN"/>
              </w:rPr>
            </w:pPr>
            <w:r w:rsidRPr="00B52F99">
              <w:rPr>
                <w:color w:val="FF0000"/>
                <w:sz w:val="20"/>
                <w:lang w:eastAsia="zh-CN"/>
              </w:rPr>
              <w:t xml:space="preserve">&lt; </w:t>
            </w:r>
            <w:r w:rsidRPr="00B52F99">
              <w:rPr>
                <w:color w:val="FF0000"/>
                <w:sz w:val="20"/>
              </w:rPr>
              <w:t>Unchanged parts are omitted</w:t>
            </w:r>
            <w:r w:rsidRPr="00B52F99">
              <w:rPr>
                <w:color w:val="FF0000"/>
                <w:sz w:val="20"/>
                <w:lang w:eastAsia="zh-CN"/>
              </w:rPr>
              <w:t xml:space="preserve"> &gt;</w:t>
            </w:r>
          </w:p>
        </w:tc>
      </w:tr>
    </w:tbl>
    <w:p w14:paraId="5B1B7AC1" w14:textId="77777777" w:rsidR="002B1C0D" w:rsidRDefault="002B1C0D" w:rsidP="001D7377">
      <w:pPr>
        <w:tabs>
          <w:tab w:val="left" w:pos="3548"/>
        </w:tabs>
        <w:rPr>
          <w:sz w:val="24"/>
          <w:szCs w:val="24"/>
        </w:rPr>
      </w:pPr>
    </w:p>
    <w:p w14:paraId="384446FA" w14:textId="77777777" w:rsidR="002B1C0D" w:rsidRPr="00222FF3" w:rsidRDefault="002B1C0D" w:rsidP="002B1C0D">
      <w:pPr>
        <w:spacing w:afterLines="50" w:after="120"/>
        <w:rPr>
          <w:sz w:val="24"/>
          <w:lang w:eastAsia="zh-CN"/>
        </w:rPr>
      </w:pPr>
      <w:r w:rsidRPr="00342162">
        <w:rPr>
          <w:rFonts w:hint="eastAsia"/>
          <w:b/>
          <w:i/>
          <w:sz w:val="24"/>
          <w:highlight w:val="yellow"/>
          <w:lang w:eastAsia="zh-CN"/>
        </w:rPr>
        <w:t xml:space="preserve">Proposal </w:t>
      </w:r>
      <w:r>
        <w:rPr>
          <w:b/>
          <w:i/>
          <w:sz w:val="24"/>
          <w:highlight w:val="yellow"/>
          <w:lang w:eastAsia="zh-CN"/>
        </w:rPr>
        <w:t>3</w:t>
      </w:r>
      <w:r w:rsidRPr="00342162">
        <w:rPr>
          <w:rFonts w:hint="eastAsia"/>
          <w:b/>
          <w:i/>
          <w:sz w:val="24"/>
          <w:highlight w:val="yellow"/>
          <w:lang w:eastAsia="zh-CN"/>
        </w:rPr>
        <w:t>:</w:t>
      </w:r>
      <w:r w:rsidRPr="00342162">
        <w:rPr>
          <w:b/>
          <w:i/>
          <w:sz w:val="24"/>
          <w:highlight w:val="yellow"/>
          <w:lang w:eastAsia="zh-CN"/>
        </w:rPr>
        <w:t xml:space="preserve"> Agree on the following text proposal:</w:t>
      </w:r>
    </w:p>
    <w:tbl>
      <w:tblPr>
        <w:tblW w:w="95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33"/>
      </w:tblGrid>
      <w:tr w:rsidR="002B1C0D" w:rsidRPr="00B52F99" w14:paraId="3E8926FE" w14:textId="77777777" w:rsidTr="007C35C7">
        <w:tc>
          <w:tcPr>
            <w:tcW w:w="9533" w:type="dxa"/>
          </w:tcPr>
          <w:p w14:paraId="2E63BC1D" w14:textId="77777777" w:rsidR="002B1C0D" w:rsidRDefault="002B1C0D" w:rsidP="007C35C7">
            <w:pPr>
              <w:widowControl w:val="0"/>
              <w:spacing w:afterLines="50" w:after="120"/>
              <w:rPr>
                <w:b/>
                <w:highlight w:val="cyan"/>
                <w:u w:val="single"/>
              </w:rPr>
            </w:pPr>
            <w:r w:rsidRPr="00B52F99">
              <w:rPr>
                <w:b/>
                <w:highlight w:val="cyan"/>
                <w:u w:val="single"/>
              </w:rPr>
              <w:t xml:space="preserve">Text proposals for TS 38.214 v15.0.0 Section </w:t>
            </w:r>
            <w:r>
              <w:rPr>
                <w:b/>
                <w:highlight w:val="cyan"/>
                <w:u w:val="single"/>
              </w:rPr>
              <w:t>5.2.2.1.1</w:t>
            </w:r>
          </w:p>
          <w:p w14:paraId="43346F77" w14:textId="77777777" w:rsidR="002B1C0D" w:rsidRPr="009627DD" w:rsidRDefault="002B1C0D" w:rsidP="007C35C7">
            <w:pPr>
              <w:overflowPunct/>
              <w:autoSpaceDE/>
              <w:autoSpaceDN/>
              <w:adjustRightInd/>
              <w:spacing w:before="120" w:line="280" w:lineRule="atLeast"/>
              <w:jc w:val="both"/>
              <w:textAlignment w:val="auto"/>
              <w:rPr>
                <w:rFonts w:eastAsia="Times New Roman"/>
                <w:color w:val="000000"/>
              </w:rPr>
            </w:pPr>
            <w:r w:rsidRPr="009627DD">
              <w:rPr>
                <w:rFonts w:eastAsia="Times New Roman"/>
                <w:color w:val="000000"/>
              </w:rPr>
              <w:t>In the CSI reference resource, the UE shall assume the following for the purpose of deriving the CQI index, and if also configured, for deriving PMI and RI:</w:t>
            </w:r>
          </w:p>
          <w:p w14:paraId="4DA4F448" w14:textId="77777777" w:rsidR="002B1C0D" w:rsidRPr="009627DD" w:rsidRDefault="002B1C0D" w:rsidP="007C35C7">
            <w:pPr>
              <w:overflowPunct/>
              <w:autoSpaceDE/>
              <w:autoSpaceDN/>
              <w:adjustRightInd/>
              <w:spacing w:before="120" w:line="280" w:lineRule="atLeast"/>
              <w:ind w:left="568" w:hanging="284"/>
              <w:jc w:val="both"/>
              <w:textAlignment w:val="auto"/>
              <w:rPr>
                <w:rFonts w:eastAsia="Times New Roman"/>
                <w:color w:val="000000"/>
              </w:rPr>
            </w:pPr>
            <w:r w:rsidRPr="009627DD">
              <w:rPr>
                <w:rFonts w:eastAsia="Times New Roman"/>
                <w:color w:val="000000"/>
              </w:rPr>
              <w:t>-</w:t>
            </w:r>
            <w:r w:rsidRPr="009627DD">
              <w:rPr>
                <w:rFonts w:eastAsia="Times New Roman"/>
                <w:color w:val="000000"/>
              </w:rPr>
              <w:tab/>
              <w:t>The first 2 OFDM symbols are occupied by control signaling.</w:t>
            </w:r>
          </w:p>
          <w:p w14:paraId="4C3C5602" w14:textId="77777777" w:rsidR="002B1C0D" w:rsidRPr="009627DD" w:rsidRDefault="002B1C0D" w:rsidP="007C35C7">
            <w:pPr>
              <w:overflowPunct/>
              <w:autoSpaceDE/>
              <w:autoSpaceDN/>
              <w:adjustRightInd/>
              <w:spacing w:before="120" w:line="280" w:lineRule="atLeast"/>
              <w:ind w:left="568" w:hanging="284"/>
              <w:jc w:val="both"/>
              <w:textAlignment w:val="auto"/>
              <w:rPr>
                <w:rFonts w:eastAsia="Times New Roman"/>
                <w:color w:val="000000"/>
              </w:rPr>
            </w:pPr>
            <w:r w:rsidRPr="009627DD">
              <w:rPr>
                <w:rFonts w:eastAsia="Times New Roman"/>
                <w:color w:val="000000"/>
              </w:rPr>
              <w:t>-</w:t>
            </w:r>
            <w:r w:rsidRPr="009627DD">
              <w:rPr>
                <w:rFonts w:eastAsia="Times New Roman"/>
                <w:color w:val="000000"/>
              </w:rPr>
              <w:tab/>
              <w:t>The number of PDSCH and DM-RS symbols is equal to 12.</w:t>
            </w:r>
          </w:p>
          <w:p w14:paraId="41BC5B20" w14:textId="77777777" w:rsidR="002B1C0D" w:rsidRPr="009627DD" w:rsidRDefault="002B1C0D" w:rsidP="007C35C7">
            <w:pPr>
              <w:overflowPunct/>
              <w:autoSpaceDE/>
              <w:autoSpaceDN/>
              <w:adjustRightInd/>
              <w:spacing w:before="120" w:line="280" w:lineRule="atLeast"/>
              <w:ind w:left="568" w:hanging="284"/>
              <w:jc w:val="both"/>
              <w:textAlignment w:val="auto"/>
              <w:rPr>
                <w:rFonts w:eastAsia="Times New Roman"/>
                <w:color w:val="000000"/>
              </w:rPr>
            </w:pPr>
            <w:r w:rsidRPr="009627DD">
              <w:rPr>
                <w:rFonts w:eastAsia="Times New Roman"/>
                <w:color w:val="000000"/>
              </w:rPr>
              <w:t>-</w:t>
            </w:r>
            <w:r w:rsidRPr="009627DD">
              <w:rPr>
                <w:rFonts w:eastAsia="Times New Roman"/>
                <w:color w:val="000000"/>
              </w:rPr>
              <w:tab/>
              <w:t>The same bandwidth part subcarrier spacing configured as for the PDSCH reception</w:t>
            </w:r>
          </w:p>
          <w:p w14:paraId="7200B0A4" w14:textId="77777777" w:rsidR="002B1C0D" w:rsidRPr="009627DD" w:rsidRDefault="002B1C0D" w:rsidP="007C35C7">
            <w:pPr>
              <w:overflowPunct/>
              <w:autoSpaceDE/>
              <w:autoSpaceDN/>
              <w:adjustRightInd/>
              <w:spacing w:before="120" w:line="280" w:lineRule="atLeast"/>
              <w:ind w:left="568" w:hanging="284"/>
              <w:jc w:val="both"/>
              <w:textAlignment w:val="auto"/>
              <w:rPr>
                <w:rFonts w:eastAsia="Times New Roman"/>
                <w:color w:val="000000"/>
              </w:rPr>
            </w:pPr>
            <w:r w:rsidRPr="009627DD">
              <w:rPr>
                <w:rFonts w:eastAsia="Times New Roman"/>
                <w:color w:val="000000"/>
              </w:rPr>
              <w:t>-</w:t>
            </w:r>
            <w:r w:rsidRPr="009627DD">
              <w:rPr>
                <w:rFonts w:eastAsia="Times New Roman"/>
                <w:color w:val="000000"/>
              </w:rPr>
              <w:tab/>
              <w:t>The bandwidth as configured for the corresponding CQI report.</w:t>
            </w:r>
          </w:p>
          <w:p w14:paraId="1F857180" w14:textId="77777777" w:rsidR="002B1C0D" w:rsidRPr="009627DD" w:rsidRDefault="002B1C0D" w:rsidP="007C35C7">
            <w:pPr>
              <w:overflowPunct/>
              <w:autoSpaceDE/>
              <w:autoSpaceDN/>
              <w:adjustRightInd/>
              <w:spacing w:before="120" w:line="280" w:lineRule="atLeast"/>
              <w:ind w:left="568" w:hanging="284"/>
              <w:jc w:val="both"/>
              <w:textAlignment w:val="auto"/>
              <w:rPr>
                <w:rFonts w:eastAsia="Times New Roman"/>
                <w:color w:val="000000"/>
              </w:rPr>
            </w:pPr>
            <w:r w:rsidRPr="009627DD">
              <w:rPr>
                <w:rFonts w:eastAsia="Times New Roman"/>
                <w:color w:val="000000"/>
              </w:rPr>
              <w:t>-</w:t>
            </w:r>
            <w:r w:rsidRPr="009627DD">
              <w:rPr>
                <w:rFonts w:eastAsia="Times New Roman"/>
                <w:color w:val="000000"/>
              </w:rPr>
              <w:tab/>
              <w:t xml:space="preserve">The reference resource uses the CP length and subcarrier spacing configured for PDSCH reception </w:t>
            </w:r>
          </w:p>
          <w:p w14:paraId="5D6000F5" w14:textId="77777777" w:rsidR="002B1C0D" w:rsidRPr="009627DD" w:rsidRDefault="002B1C0D" w:rsidP="007C35C7">
            <w:pPr>
              <w:overflowPunct/>
              <w:autoSpaceDE/>
              <w:autoSpaceDN/>
              <w:adjustRightInd/>
              <w:spacing w:before="120" w:line="280" w:lineRule="atLeast"/>
              <w:ind w:left="568" w:hanging="284"/>
              <w:jc w:val="both"/>
              <w:textAlignment w:val="auto"/>
              <w:rPr>
                <w:rFonts w:eastAsia="Times New Roman"/>
                <w:color w:val="000000"/>
              </w:rPr>
            </w:pPr>
            <w:r w:rsidRPr="009627DD">
              <w:rPr>
                <w:rFonts w:eastAsia="Times New Roman"/>
                <w:color w:val="000000"/>
              </w:rPr>
              <w:t>-</w:t>
            </w:r>
            <w:r w:rsidRPr="009627DD">
              <w:rPr>
                <w:rFonts w:eastAsia="Times New Roman"/>
                <w:color w:val="000000"/>
              </w:rPr>
              <w:tab/>
              <w:t>No resource elements used by primary or secondary synchronization signals or PBCH.</w:t>
            </w:r>
          </w:p>
          <w:p w14:paraId="47119F74" w14:textId="77777777" w:rsidR="002B1C0D" w:rsidRPr="009627DD" w:rsidRDefault="002B1C0D" w:rsidP="007C35C7">
            <w:pPr>
              <w:overflowPunct/>
              <w:autoSpaceDE/>
              <w:autoSpaceDN/>
              <w:adjustRightInd/>
              <w:spacing w:before="120" w:line="280" w:lineRule="atLeast"/>
              <w:ind w:left="568" w:hanging="284"/>
              <w:jc w:val="both"/>
              <w:textAlignment w:val="auto"/>
              <w:rPr>
                <w:rFonts w:eastAsia="Times New Roman"/>
                <w:color w:val="000000"/>
              </w:rPr>
            </w:pPr>
            <w:r w:rsidRPr="009627DD">
              <w:rPr>
                <w:rFonts w:eastAsia="Times New Roman"/>
                <w:color w:val="000000"/>
              </w:rPr>
              <w:t>-</w:t>
            </w:r>
            <w:r w:rsidRPr="009627DD">
              <w:rPr>
                <w:rFonts w:eastAsia="Times New Roman"/>
                <w:color w:val="000000"/>
              </w:rPr>
              <w:tab/>
              <w:t>Redundancy Version 0.</w:t>
            </w:r>
          </w:p>
          <w:p w14:paraId="0A1F06ED" w14:textId="77777777" w:rsidR="002B1C0D" w:rsidRPr="009627DD" w:rsidRDefault="002B1C0D" w:rsidP="007C35C7">
            <w:pPr>
              <w:overflowPunct/>
              <w:autoSpaceDE/>
              <w:autoSpaceDN/>
              <w:adjustRightInd/>
              <w:spacing w:before="120" w:line="280" w:lineRule="atLeast"/>
              <w:ind w:left="568" w:hanging="284"/>
              <w:jc w:val="both"/>
              <w:textAlignment w:val="auto"/>
              <w:rPr>
                <w:rFonts w:eastAsia="Times New Roman"/>
                <w:color w:val="000000"/>
              </w:rPr>
            </w:pPr>
            <w:r w:rsidRPr="009627DD">
              <w:rPr>
                <w:rFonts w:eastAsia="Times New Roman"/>
                <w:color w:val="000000"/>
              </w:rPr>
              <w:t>-</w:t>
            </w:r>
            <w:r w:rsidRPr="009627DD">
              <w:rPr>
                <w:rFonts w:eastAsia="Times New Roman"/>
                <w:color w:val="000000"/>
              </w:rPr>
              <w:tab/>
              <w:t>The ratio of PDSCH EPRE to CSI-RS EPRE is as given in Subclause 4.1.</w:t>
            </w:r>
          </w:p>
          <w:p w14:paraId="63596725" w14:textId="77777777" w:rsidR="002B1C0D" w:rsidRPr="009627DD" w:rsidRDefault="002B1C0D" w:rsidP="007C35C7">
            <w:pPr>
              <w:overflowPunct/>
              <w:autoSpaceDE/>
              <w:autoSpaceDN/>
              <w:adjustRightInd/>
              <w:spacing w:before="120" w:line="280" w:lineRule="atLeast"/>
              <w:ind w:left="568" w:hanging="284"/>
              <w:jc w:val="both"/>
              <w:textAlignment w:val="auto"/>
              <w:rPr>
                <w:rFonts w:eastAsia="Times New Roman"/>
                <w:color w:val="000000"/>
              </w:rPr>
            </w:pPr>
            <w:r w:rsidRPr="009627DD">
              <w:rPr>
                <w:rFonts w:eastAsia="Times New Roman"/>
                <w:color w:val="000000"/>
              </w:rPr>
              <w:lastRenderedPageBreak/>
              <w:t>-</w:t>
            </w:r>
            <w:r w:rsidRPr="009627DD">
              <w:rPr>
                <w:rFonts w:eastAsia="Times New Roman"/>
                <w:color w:val="000000"/>
              </w:rPr>
              <w:tab/>
              <w:t>Assume no REs allocated for NZP CSI-RS and ZP CSI-RS.</w:t>
            </w:r>
          </w:p>
          <w:p w14:paraId="77D6E75B" w14:textId="77777777" w:rsidR="002B1C0D" w:rsidRPr="009627DD" w:rsidRDefault="002B1C0D" w:rsidP="007C35C7">
            <w:pPr>
              <w:overflowPunct/>
              <w:autoSpaceDE/>
              <w:autoSpaceDN/>
              <w:adjustRightInd/>
              <w:spacing w:before="120" w:line="280" w:lineRule="atLeast"/>
              <w:ind w:left="568" w:hanging="284"/>
              <w:jc w:val="both"/>
              <w:textAlignment w:val="auto"/>
              <w:rPr>
                <w:rFonts w:eastAsia="Times New Roman"/>
                <w:color w:val="000000"/>
              </w:rPr>
            </w:pPr>
            <w:r w:rsidRPr="009627DD">
              <w:rPr>
                <w:rFonts w:eastAsia="Times New Roman"/>
                <w:color w:val="000000"/>
              </w:rPr>
              <w:t>-</w:t>
            </w:r>
            <w:r w:rsidRPr="009627DD">
              <w:rPr>
                <w:rFonts w:eastAsia="Times New Roman"/>
                <w:color w:val="000000"/>
              </w:rPr>
              <w:tab/>
              <w:t>Assume the same number of front loaded DM-RS symbols as the maximum front-loaded symbols configured by the higher layer parameter</w:t>
            </w:r>
            <w:r w:rsidRPr="009627DD">
              <w:rPr>
                <w:rFonts w:eastAsia="Times New Roman"/>
                <w:i/>
                <w:color w:val="000000"/>
              </w:rPr>
              <w:t xml:space="preserve"> DL-DMRS-max-len.</w:t>
            </w:r>
            <w:r w:rsidRPr="009627DD">
              <w:rPr>
                <w:rFonts w:eastAsia="Times New Roman"/>
                <w:color w:val="000000"/>
              </w:rPr>
              <w:t xml:space="preserve"> </w:t>
            </w:r>
          </w:p>
          <w:p w14:paraId="0A768400" w14:textId="77777777" w:rsidR="002B1C0D" w:rsidRPr="009627DD" w:rsidRDefault="002B1C0D" w:rsidP="007C35C7">
            <w:pPr>
              <w:overflowPunct/>
              <w:autoSpaceDE/>
              <w:autoSpaceDN/>
              <w:adjustRightInd/>
              <w:spacing w:before="120" w:line="280" w:lineRule="atLeast"/>
              <w:ind w:left="568" w:hanging="284"/>
              <w:jc w:val="both"/>
              <w:textAlignment w:val="auto"/>
              <w:rPr>
                <w:rFonts w:eastAsia="Times New Roman"/>
                <w:color w:val="000000"/>
              </w:rPr>
            </w:pPr>
            <w:r w:rsidRPr="009627DD">
              <w:rPr>
                <w:rFonts w:eastAsia="Times New Roman"/>
                <w:color w:val="000000"/>
              </w:rPr>
              <w:t>-</w:t>
            </w:r>
            <w:r w:rsidRPr="009627DD">
              <w:rPr>
                <w:rFonts w:eastAsia="Times New Roman"/>
                <w:color w:val="000000"/>
              </w:rPr>
              <w:tab/>
              <w:t xml:space="preserve">Assume the same number of additional DM-RS symbols as the additional symbols configured by the higher layer parameter </w:t>
            </w:r>
            <w:r w:rsidRPr="009627DD">
              <w:rPr>
                <w:rFonts w:eastAsia="Times New Roman"/>
                <w:i/>
                <w:color w:val="000000"/>
              </w:rPr>
              <w:t>DL-DMRS-add-pos</w:t>
            </w:r>
            <w:r w:rsidRPr="009627DD">
              <w:rPr>
                <w:rFonts w:eastAsia="Times New Roman"/>
                <w:color w:val="000000"/>
              </w:rPr>
              <w:t>.</w:t>
            </w:r>
          </w:p>
          <w:p w14:paraId="7FB2A3E0" w14:textId="77777777" w:rsidR="002B1C0D" w:rsidRPr="009627DD" w:rsidRDefault="002B1C0D" w:rsidP="007C35C7">
            <w:pPr>
              <w:overflowPunct/>
              <w:autoSpaceDE/>
              <w:autoSpaceDN/>
              <w:adjustRightInd/>
              <w:spacing w:before="120" w:line="280" w:lineRule="atLeast"/>
              <w:ind w:left="568" w:hanging="284"/>
              <w:jc w:val="both"/>
              <w:textAlignment w:val="auto"/>
              <w:rPr>
                <w:rFonts w:eastAsia="Times New Roman"/>
                <w:color w:val="000000"/>
              </w:rPr>
            </w:pPr>
            <w:r w:rsidRPr="009627DD">
              <w:rPr>
                <w:rFonts w:eastAsia="Times New Roman"/>
                <w:color w:val="000000"/>
              </w:rPr>
              <w:t>-</w:t>
            </w:r>
            <w:r w:rsidRPr="009627DD">
              <w:rPr>
                <w:rFonts w:eastAsia="Times New Roman"/>
                <w:color w:val="000000"/>
              </w:rPr>
              <w:tab/>
              <w:t>Assume the PDSCH symbols are not containing DM-RS.</w:t>
            </w:r>
          </w:p>
          <w:p w14:paraId="0345CB34" w14:textId="77777777" w:rsidR="002B1C0D" w:rsidRPr="009627DD" w:rsidRDefault="002B1C0D" w:rsidP="007C35C7">
            <w:pPr>
              <w:overflowPunct/>
              <w:autoSpaceDE/>
              <w:autoSpaceDN/>
              <w:adjustRightInd/>
              <w:spacing w:before="120" w:line="280" w:lineRule="atLeast"/>
              <w:ind w:left="568" w:hanging="284"/>
              <w:jc w:val="both"/>
              <w:textAlignment w:val="auto"/>
              <w:rPr>
                <w:rFonts w:eastAsia="Times New Roman"/>
                <w:color w:val="000000"/>
              </w:rPr>
            </w:pPr>
            <w:r w:rsidRPr="009627DD">
              <w:rPr>
                <w:rFonts w:eastAsia="Times New Roman"/>
                <w:color w:val="000000"/>
              </w:rPr>
              <w:t>-</w:t>
            </w:r>
            <w:r w:rsidRPr="009627DD">
              <w:rPr>
                <w:rFonts w:eastAsia="Times New Roman"/>
                <w:color w:val="000000"/>
              </w:rPr>
              <w:tab/>
              <w:t>Assume no PT-RS overhead.</w:t>
            </w:r>
          </w:p>
          <w:p w14:paraId="27914310" w14:textId="77777777" w:rsidR="002B1C0D" w:rsidRPr="009627DD" w:rsidRDefault="002B1C0D" w:rsidP="007C35C7">
            <w:pPr>
              <w:overflowPunct/>
              <w:autoSpaceDE/>
              <w:autoSpaceDN/>
              <w:adjustRightInd/>
              <w:spacing w:before="120" w:line="280" w:lineRule="atLeast"/>
              <w:ind w:left="568" w:hanging="284"/>
              <w:jc w:val="both"/>
              <w:textAlignment w:val="auto"/>
              <w:rPr>
                <w:rFonts w:eastAsia="Times New Roman"/>
                <w:color w:val="000000"/>
              </w:rPr>
            </w:pPr>
            <w:r w:rsidRPr="009627DD">
              <w:rPr>
                <w:rFonts w:eastAsia="Times New Roman"/>
                <w:color w:val="000000"/>
              </w:rPr>
              <w:t>-</w:t>
            </w:r>
            <w:r w:rsidRPr="009627DD">
              <w:rPr>
                <w:rFonts w:eastAsia="Times New Roman"/>
                <w:color w:val="000000"/>
              </w:rPr>
              <w:tab/>
              <w:t>Assume PRB bundling size of 2 PRBs.</w:t>
            </w:r>
          </w:p>
          <w:p w14:paraId="0AC686FF" w14:textId="77777777" w:rsidR="002B1C0D" w:rsidRPr="009627DD" w:rsidRDefault="002B1C0D" w:rsidP="007C35C7">
            <w:pPr>
              <w:overflowPunct/>
              <w:autoSpaceDE/>
              <w:autoSpaceDN/>
              <w:adjustRightInd/>
              <w:spacing w:before="120" w:line="280" w:lineRule="atLeast"/>
              <w:ind w:left="568" w:hanging="284"/>
              <w:jc w:val="both"/>
              <w:textAlignment w:val="auto"/>
              <w:rPr>
                <w:lang w:eastAsia="zh-CN"/>
              </w:rPr>
            </w:pPr>
            <w:r w:rsidRPr="009627DD">
              <w:rPr>
                <w:rFonts w:eastAsia="Times New Roman"/>
              </w:rPr>
              <w:t>-</w:t>
            </w:r>
            <w:r w:rsidRPr="009627DD">
              <w:rPr>
                <w:rFonts w:eastAsia="Times New Roman"/>
              </w:rPr>
              <w:tab/>
              <w:t>The PDSCH transmission scheme where the UE may assume that PDSCH transmission would be performed with up to 8 transmission layers as defined in Subclause 7.3.1.4 of [4, TS 38.211].</w:t>
            </w:r>
            <w:r w:rsidRPr="009627DD">
              <w:rPr>
                <w:rFonts w:hint="eastAsia"/>
                <w:lang w:eastAsia="zh-CN"/>
              </w:rPr>
              <w:t xml:space="preserve"> </w:t>
            </w:r>
            <w:r w:rsidRPr="009627DD">
              <w:rPr>
                <w:lang w:eastAsia="zh-CN"/>
              </w:rPr>
              <w:t>For CQI calculation, the UE should assume that PDSCH signals on antenna ports in the set [1000</w:t>
            </w:r>
            <w:r w:rsidRPr="00645CB1">
              <w:rPr>
                <w:color w:val="FF0000"/>
                <w:u w:val="single"/>
                <w:lang w:eastAsia="zh-CN"/>
              </w:rPr>
              <w:t xml:space="preserve">,...,1000 </w:t>
            </w:r>
            <w:r w:rsidRPr="009627DD">
              <w:rPr>
                <w:strike/>
                <w:color w:val="FF0000"/>
                <w:u w:val="single"/>
                <w:lang w:eastAsia="zh-CN"/>
              </w:rPr>
              <w:t>1008</w:t>
            </w:r>
            <w:r w:rsidRPr="009627DD">
              <w:rPr>
                <w:lang w:eastAsia="zh-CN"/>
              </w:rPr>
              <w:t>+ν-1] for ν layers would result in signals equivalent to corresponding symbols transmitted on antenna ports [3000</w:t>
            </w:r>
            <w:r w:rsidRPr="00645CB1">
              <w:rPr>
                <w:color w:val="FF0000"/>
                <w:u w:val="single"/>
                <w:lang w:eastAsia="zh-CN"/>
              </w:rPr>
              <w:t>,…,</w:t>
            </w:r>
            <w:r w:rsidRPr="009627DD">
              <w:rPr>
                <w:lang w:eastAsia="zh-CN"/>
              </w:rPr>
              <w:t>3000+</w:t>
            </w:r>
            <w:r w:rsidRPr="009627DD">
              <w:rPr>
                <w:i/>
                <w:lang w:eastAsia="zh-CN"/>
              </w:rPr>
              <w:t>P</w:t>
            </w:r>
            <w:r w:rsidRPr="009627DD">
              <w:rPr>
                <w:lang w:eastAsia="zh-CN"/>
              </w:rPr>
              <w:t>-1], as given by</w:t>
            </w:r>
          </w:p>
          <w:p w14:paraId="7D35A85E" w14:textId="77A70D38" w:rsidR="002B1C0D" w:rsidRPr="009627DD" w:rsidRDefault="002B1C0D" w:rsidP="007C35C7">
            <w:pPr>
              <w:overflowPunct/>
              <w:autoSpaceDE/>
              <w:autoSpaceDN/>
              <w:adjustRightInd/>
              <w:spacing w:before="120" w:line="280" w:lineRule="atLeast"/>
              <w:ind w:left="568" w:hanging="284"/>
              <w:jc w:val="center"/>
              <w:textAlignment w:val="auto"/>
              <w:rPr>
                <w:rFonts w:eastAsia="Times New Roman"/>
              </w:rPr>
            </w:pPr>
            <w:r>
              <w:rPr>
                <w:rFonts w:eastAsia="Times New Roman"/>
                <w:noProof/>
                <w:position w:val="-46"/>
              </w:rPr>
              <w:drawing>
                <wp:inline distT="0" distB="0" distL="0" distR="0" wp14:anchorId="55C96411" wp14:editId="151C3EEF">
                  <wp:extent cx="1726565" cy="650875"/>
                  <wp:effectExtent l="0" t="0" r="698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726565" cy="650875"/>
                          </a:xfrm>
                          <a:prstGeom prst="rect">
                            <a:avLst/>
                          </a:prstGeom>
                          <a:noFill/>
                          <a:ln>
                            <a:noFill/>
                          </a:ln>
                        </pic:spPr>
                      </pic:pic>
                    </a:graphicData>
                  </a:graphic>
                </wp:inline>
              </w:drawing>
            </w:r>
          </w:p>
          <w:p w14:paraId="0E892626" w14:textId="764028E0" w:rsidR="002B1C0D" w:rsidRPr="00645CB1" w:rsidRDefault="002B1C0D" w:rsidP="007C35C7">
            <w:pPr>
              <w:overflowPunct/>
              <w:autoSpaceDE/>
              <w:autoSpaceDN/>
              <w:adjustRightInd/>
              <w:spacing w:before="120" w:line="280" w:lineRule="atLeast"/>
              <w:ind w:hanging="1"/>
              <w:jc w:val="both"/>
              <w:textAlignment w:val="auto"/>
              <w:rPr>
                <w:rFonts w:eastAsia="Times New Roman"/>
              </w:rPr>
            </w:pPr>
            <w:r w:rsidRPr="009627DD">
              <w:rPr>
                <w:rFonts w:eastAsia="Times New Roman"/>
              </w:rPr>
              <w:t xml:space="preserve">where </w:t>
            </w:r>
            <w:r>
              <w:rPr>
                <w:rFonts w:eastAsia="Times New Roman"/>
                <w:noProof/>
                <w:position w:val="-10"/>
              </w:rPr>
              <w:drawing>
                <wp:inline distT="0" distB="0" distL="0" distR="0" wp14:anchorId="2A10CB2D" wp14:editId="6D768102">
                  <wp:extent cx="1316990" cy="25590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316990" cy="255905"/>
                          </a:xfrm>
                          <a:prstGeom prst="rect">
                            <a:avLst/>
                          </a:prstGeom>
                          <a:noFill/>
                          <a:ln>
                            <a:noFill/>
                          </a:ln>
                        </pic:spPr>
                      </pic:pic>
                    </a:graphicData>
                  </a:graphic>
                </wp:inline>
              </w:drawing>
            </w:r>
            <w:r w:rsidRPr="009627DD">
              <w:rPr>
                <w:rFonts w:eastAsia="Times New Roman"/>
              </w:rPr>
              <w:t xml:space="preserve"> is a vector of PDSCH symbols from the layer mapping defined in Subclause 7.3.1.4 of [4, TS 38.211], </w:t>
            </w:r>
            <w:r>
              <w:rPr>
                <w:rFonts w:eastAsia="Times New Roman"/>
                <w:noProof/>
                <w:position w:val="-8"/>
              </w:rPr>
              <w:drawing>
                <wp:inline distT="0" distB="0" distL="0" distR="0" wp14:anchorId="614F3F82" wp14:editId="6FEF2BF6">
                  <wp:extent cx="1236345" cy="182880"/>
                  <wp:effectExtent l="0" t="0" r="1905"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236345" cy="182880"/>
                          </a:xfrm>
                          <a:prstGeom prst="rect">
                            <a:avLst/>
                          </a:prstGeom>
                          <a:noFill/>
                          <a:ln>
                            <a:noFill/>
                          </a:ln>
                        </pic:spPr>
                      </pic:pic>
                    </a:graphicData>
                  </a:graphic>
                </wp:inline>
              </w:drawing>
            </w:r>
            <w:r w:rsidRPr="009627DD">
              <w:rPr>
                <w:rFonts w:eastAsia="Times New Roman"/>
              </w:rPr>
              <w:t xml:space="preserve"> is the number of CSI-RS ports. If only one CSI-RS port is configured, </w:t>
            </w:r>
            <w:r w:rsidRPr="009627DD">
              <w:rPr>
                <w:rFonts w:eastAsia="Times New Roman"/>
                <w:i/>
              </w:rPr>
              <w:t>W(i)</w:t>
            </w:r>
            <w:r w:rsidRPr="009627DD">
              <w:rPr>
                <w:rFonts w:eastAsia="Times New Roman"/>
              </w:rPr>
              <w:t xml:space="preserve"> is 1, otherwise </w:t>
            </w:r>
            <w:r w:rsidRPr="009627DD">
              <w:rPr>
                <w:rFonts w:eastAsia="Times New Roman"/>
                <w:i/>
              </w:rPr>
              <w:t xml:space="preserve">W(i) </w:t>
            </w:r>
            <w:r w:rsidRPr="009627DD">
              <w:rPr>
                <w:rFonts w:eastAsia="Times New Roman"/>
              </w:rPr>
              <w:t xml:space="preserve">is the precoding matrix corresponding to the reported PMI applicable to </w:t>
            </w:r>
            <w:r w:rsidRPr="009627DD">
              <w:rPr>
                <w:rFonts w:eastAsia="Times New Roman"/>
                <w:i/>
              </w:rPr>
              <w:t>x(i)</w:t>
            </w:r>
            <w:r w:rsidRPr="009627DD">
              <w:rPr>
                <w:rFonts w:eastAsia="Times New Roman"/>
              </w:rPr>
              <w:t>. The corresponding PDSCH signals transmitted on antenna ports [3000,</w:t>
            </w:r>
            <w:r w:rsidRPr="00645CB1">
              <w:rPr>
                <w:rFonts w:eastAsia="Times New Roman"/>
                <w:color w:val="FF0000"/>
                <w:u w:val="single"/>
              </w:rPr>
              <w:t>…,</w:t>
            </w:r>
            <w:r w:rsidRPr="009627DD">
              <w:rPr>
                <w:rFonts w:eastAsia="Times New Roman"/>
              </w:rPr>
              <w:t xml:space="preserve">3000 + </w:t>
            </w:r>
            <w:r w:rsidRPr="009627DD">
              <w:rPr>
                <w:rFonts w:eastAsia="Times New Roman"/>
                <w:i/>
              </w:rPr>
              <w:t>P</w:t>
            </w:r>
            <w:r w:rsidRPr="009627DD">
              <w:rPr>
                <w:rFonts w:eastAsia="Times New Roman"/>
              </w:rPr>
              <w:t xml:space="preserve"> - 1] would have a ratio of EPRE to CSI-RS EPRE equal to the ratio given in Subclause 4.1.</w:t>
            </w:r>
          </w:p>
        </w:tc>
      </w:tr>
    </w:tbl>
    <w:p w14:paraId="6A221413" w14:textId="77777777" w:rsidR="002B1C0D" w:rsidRDefault="002B1C0D" w:rsidP="001D7377">
      <w:pPr>
        <w:tabs>
          <w:tab w:val="left" w:pos="3548"/>
        </w:tabs>
        <w:rPr>
          <w:sz w:val="24"/>
          <w:szCs w:val="24"/>
        </w:rPr>
      </w:pPr>
    </w:p>
    <w:p w14:paraId="6178C6EB" w14:textId="77777777" w:rsidR="002B1C0D" w:rsidRDefault="002B1C0D" w:rsidP="002B1C0D">
      <w:pPr>
        <w:spacing w:afterLines="50" w:after="120"/>
        <w:rPr>
          <w:b/>
          <w:i/>
          <w:sz w:val="24"/>
          <w:highlight w:val="yellow"/>
          <w:lang w:eastAsia="zh-CN"/>
        </w:rPr>
      </w:pPr>
      <w:r>
        <w:rPr>
          <w:rFonts w:hint="eastAsia"/>
          <w:b/>
          <w:i/>
          <w:sz w:val="24"/>
          <w:highlight w:val="yellow"/>
          <w:lang w:eastAsia="zh-CN"/>
        </w:rPr>
        <w:t>Proposal 4</w:t>
      </w:r>
      <w:r w:rsidRPr="00342162">
        <w:rPr>
          <w:rFonts w:hint="eastAsia"/>
          <w:b/>
          <w:i/>
          <w:sz w:val="24"/>
          <w:highlight w:val="yellow"/>
          <w:lang w:eastAsia="zh-CN"/>
        </w:rPr>
        <w:t>:</w:t>
      </w:r>
      <w:r w:rsidRPr="00342162">
        <w:rPr>
          <w:b/>
          <w:i/>
          <w:sz w:val="24"/>
          <w:highlight w:val="yellow"/>
          <w:lang w:eastAsia="zh-CN"/>
        </w:rPr>
        <w:t xml:space="preserve"> Agree</w:t>
      </w:r>
      <w:r>
        <w:rPr>
          <w:b/>
          <w:i/>
          <w:sz w:val="24"/>
          <w:highlight w:val="yellow"/>
          <w:lang w:eastAsia="zh-CN"/>
        </w:rPr>
        <w:t xml:space="preserve"> on the following text proposal</w:t>
      </w:r>
    </w:p>
    <w:tbl>
      <w:tblPr>
        <w:tblStyle w:val="TableGrid"/>
        <w:tblW w:w="0" w:type="auto"/>
        <w:tblLook w:val="04A0" w:firstRow="1" w:lastRow="0" w:firstColumn="1" w:lastColumn="0" w:noHBand="0" w:noVBand="1"/>
      </w:tblPr>
      <w:tblGrid>
        <w:gridCol w:w="9962"/>
      </w:tblGrid>
      <w:tr w:rsidR="002B1C0D" w14:paraId="2810DFFE" w14:textId="77777777" w:rsidTr="007C35C7">
        <w:tc>
          <w:tcPr>
            <w:tcW w:w="9962" w:type="dxa"/>
          </w:tcPr>
          <w:p w14:paraId="717400A2" w14:textId="77777777" w:rsidR="002B1C0D" w:rsidRPr="00B52F99" w:rsidRDefault="002B1C0D" w:rsidP="007C35C7">
            <w:pPr>
              <w:widowControl w:val="0"/>
              <w:spacing w:afterLines="50" w:after="120"/>
              <w:rPr>
                <w:b/>
                <w:highlight w:val="cyan"/>
                <w:u w:val="single"/>
              </w:rPr>
            </w:pPr>
            <w:r w:rsidRPr="00B52F99">
              <w:rPr>
                <w:b/>
                <w:highlight w:val="cyan"/>
                <w:u w:val="single"/>
              </w:rPr>
              <w:t xml:space="preserve">Text proposals for TS 38.214 v15.0.0 Section </w:t>
            </w:r>
            <w:r>
              <w:rPr>
                <w:b/>
                <w:highlight w:val="cyan"/>
                <w:u w:val="single"/>
              </w:rPr>
              <w:t>5.2.2.1</w:t>
            </w:r>
          </w:p>
          <w:p w14:paraId="0A49354D" w14:textId="77777777" w:rsidR="002B1C0D" w:rsidRDefault="002B1C0D" w:rsidP="007C35C7">
            <w:r>
              <w:rPr>
                <w:highlight w:val="yellow"/>
              </w:rPr>
              <w:t>------------------------------------------------------Start text proposal-----------------------------------------------------------</w:t>
            </w:r>
          </w:p>
          <w:p w14:paraId="358E748F" w14:textId="77777777" w:rsidR="002B1C0D" w:rsidRPr="005120D5" w:rsidRDefault="002B1C0D" w:rsidP="007C35C7">
            <w:r>
              <w:rPr>
                <w:b/>
              </w:rPr>
              <w:t xml:space="preserve">5.2.2.1.1 </w:t>
            </w:r>
            <w:r>
              <w:rPr>
                <w:b/>
                <w:color w:val="000000"/>
              </w:rPr>
              <w:t>CSI reference resource definition</w:t>
            </w:r>
          </w:p>
          <w:p w14:paraId="351A6485" w14:textId="77777777" w:rsidR="002B1C0D" w:rsidRDefault="002B1C0D" w:rsidP="007C35C7">
            <w:pPr>
              <w:pStyle w:val="B1"/>
            </w:pPr>
            <w:r>
              <w:t>-</w:t>
            </w:r>
            <w:r>
              <w:tab/>
              <w:t>the PDSCH transmission scheme where the UE may assume that PDSCH transmission would be performed with up to 8 transmission layers as defined in Subclause 7.3.1.4 of [4, TS 38.211]. For CQI calculation, the UE should assume that PDSCH signals on antenna ports in the set [1000 1008+ν-1] for ν layers would result in signals equivalent to corresponding symbols transmitted on antenna ports [3000 3000+</w:t>
            </w:r>
            <w:r>
              <w:rPr>
                <w:i/>
              </w:rPr>
              <w:t>P</w:t>
            </w:r>
            <w:r>
              <w:t>-1], as given by</w:t>
            </w:r>
          </w:p>
          <w:p w14:paraId="508F2299" w14:textId="77777777" w:rsidR="002B1C0D" w:rsidRDefault="002B1C0D" w:rsidP="007C35C7">
            <w:pPr>
              <w:pStyle w:val="B1"/>
              <w:jc w:val="center"/>
              <w:rPr>
                <w:rFonts w:eastAsia="Times New Roman"/>
                <w:lang w:eastAsia="en-GB"/>
              </w:rPr>
            </w:pPr>
            <w:r>
              <w:rPr>
                <w:rFonts w:eastAsia="Times New Roman" w:cs="Times New Roman"/>
                <w:position w:val="-46"/>
                <w:lang w:eastAsia="en-GB"/>
              </w:rPr>
              <w:object w:dxaOrig="2715" w:dyaOrig="1020" w14:anchorId="31462AEE">
                <v:shape id="_x0000_i1031" type="#_x0000_t75" style="width:135.95pt;height:51.25pt" o:ole="">
                  <v:imagedata r:id="rId8" o:title=""/>
                </v:shape>
                <o:OLEObject Type="Embed" ProgID="Equation.3" ShapeID="_x0000_i1031" DrawAspect="Content" ObjectID="_1585395825" r:id="rId17"/>
              </w:object>
            </w:r>
          </w:p>
          <w:p w14:paraId="1E2F3115" w14:textId="77777777" w:rsidR="002B1C0D" w:rsidRDefault="002B1C0D" w:rsidP="007C35C7">
            <w:pPr>
              <w:pStyle w:val="B1"/>
              <w:ind w:left="0" w:hanging="1"/>
            </w:pPr>
            <w:r>
              <w:t xml:space="preserve">where </w:t>
            </w:r>
            <w:r>
              <w:rPr>
                <w:rFonts w:eastAsia="Times New Roman" w:cs="Times New Roman"/>
                <w:position w:val="-10"/>
                <w:lang w:eastAsia="en-GB"/>
              </w:rPr>
              <w:object w:dxaOrig="2085" w:dyaOrig="405" w14:anchorId="6BE9B98F">
                <v:shape id="_x0000_i1032" type="#_x0000_t75" style="width:104.25pt;height:20.15pt" o:ole="">
                  <v:imagedata r:id="rId9" o:title=""/>
                </v:shape>
                <o:OLEObject Type="Embed" ProgID="Equation.3" ShapeID="_x0000_i1032" DrawAspect="Content" ObjectID="_1585395826" r:id="rId18"/>
              </w:object>
            </w:r>
            <w:r>
              <w:t xml:space="preserve"> is a vector of PDSCH symbols from the layer mapping defined in Subclause 7.3.1.4 of [4, TS 38.211], </w:t>
            </w:r>
            <w:r>
              <w:rPr>
                <w:rFonts w:eastAsia="Times New Roman" w:cs="Times New Roman"/>
                <w:position w:val="-8"/>
                <w:lang w:eastAsia="en-GB"/>
              </w:rPr>
              <w:object w:dxaOrig="1965" w:dyaOrig="285" w14:anchorId="00809FA2">
                <v:shape id="_x0000_i1033" type="#_x0000_t75" style="width:98.5pt;height:14.4pt" o:ole="">
                  <v:imagedata r:id="rId10" o:title=""/>
                </v:shape>
                <o:OLEObject Type="Embed" ProgID="Equation.3" ShapeID="_x0000_i1033" DrawAspect="Content" ObjectID="_1585395827" r:id="rId19"/>
              </w:object>
            </w:r>
            <w:r>
              <w:t xml:space="preserve"> is the number of CSI-RS ports. If only one CSI-RS port is configured, </w:t>
            </w:r>
            <w:r>
              <w:rPr>
                <w:i/>
              </w:rPr>
              <w:t>W(i)</w:t>
            </w:r>
            <w:r>
              <w:t xml:space="preserve"> is 1</w:t>
            </w:r>
            <w:r w:rsidRPr="004309C6">
              <w:rPr>
                <w:strike/>
                <w:color w:val="FF0000"/>
              </w:rPr>
              <w:t>,</w:t>
            </w:r>
            <w:r>
              <w:t xml:space="preserve">. </w:t>
            </w:r>
            <w:r w:rsidRPr="004309C6">
              <w:rPr>
                <w:strike/>
                <w:color w:val="FF0000"/>
              </w:rPr>
              <w:t>otherwise</w:t>
            </w:r>
            <w:r w:rsidRPr="004309C6">
              <w:rPr>
                <w:color w:val="FF0000"/>
              </w:rPr>
              <w:t xml:space="preserve"> </w:t>
            </w:r>
            <w:r>
              <w:rPr>
                <w:color w:val="FF0000"/>
              </w:rPr>
              <w:t>I</w:t>
            </w:r>
            <w:r w:rsidRPr="004309C6">
              <w:rPr>
                <w:color w:val="FF0000"/>
              </w:rPr>
              <w:t xml:space="preserve">f the higher layer parameter </w:t>
            </w:r>
            <w:r w:rsidRPr="004309C6">
              <w:rPr>
                <w:i/>
                <w:color w:val="FF0000"/>
              </w:rPr>
              <w:t>repo</w:t>
            </w:r>
            <w:r>
              <w:rPr>
                <w:i/>
                <w:color w:val="FF0000"/>
              </w:rPr>
              <w:t>r</w:t>
            </w:r>
            <w:r w:rsidRPr="004309C6">
              <w:rPr>
                <w:i/>
                <w:color w:val="FF0000"/>
              </w:rPr>
              <w:t>tQuantity</w:t>
            </w:r>
            <w:r w:rsidRPr="004309C6">
              <w:rPr>
                <w:color w:val="FF0000"/>
              </w:rPr>
              <w:t xml:space="preserve"> for the </w:t>
            </w:r>
            <w:r w:rsidRPr="004309C6">
              <w:rPr>
                <w:i/>
                <w:color w:val="FF0000"/>
              </w:rPr>
              <w:t>CSI-ReportConfig</w:t>
            </w:r>
            <w:r>
              <w:rPr>
                <w:color w:val="FF0000"/>
              </w:rPr>
              <w:t xml:space="preserve"> </w:t>
            </w:r>
            <w:r w:rsidRPr="004309C6">
              <w:rPr>
                <w:color w:val="FF0000"/>
              </w:rPr>
              <w:t>for which the CQI is reported</w:t>
            </w:r>
            <w:r>
              <w:rPr>
                <w:color w:val="FF0000"/>
              </w:rPr>
              <w:t xml:space="preserve"> is set to </w:t>
            </w:r>
            <w:r>
              <w:rPr>
                <w:color w:val="FF0000"/>
              </w:rPr>
              <w:lastRenderedPageBreak/>
              <w:t xml:space="preserve">either </w:t>
            </w:r>
            <w:r>
              <w:rPr>
                <w:rFonts w:eastAsia="MS Mincho"/>
                <w:color w:val="FF0000"/>
              </w:rPr>
              <w:t xml:space="preserve">‘CRI/RI/PMI/CQI’ or ‘CRI/RI/LI/PMI/CQI’ </w:t>
            </w:r>
            <w:r>
              <w:t xml:space="preserve"> </w:t>
            </w:r>
            <w:r>
              <w:rPr>
                <w:i/>
              </w:rPr>
              <w:t xml:space="preserve">W(i) </w:t>
            </w:r>
            <w:r>
              <w:t xml:space="preserve">is the precoding matrix corresponding to the reported PMI applicable to </w:t>
            </w:r>
            <w:r>
              <w:rPr>
                <w:i/>
              </w:rPr>
              <w:t xml:space="preserve">x(i). </w:t>
            </w:r>
            <w:r>
              <w:rPr>
                <w:color w:val="FF0000"/>
              </w:rPr>
              <w:t>I</w:t>
            </w:r>
            <w:r w:rsidRPr="004309C6">
              <w:rPr>
                <w:color w:val="FF0000"/>
              </w:rPr>
              <w:t xml:space="preserve">f the higher layer parameter </w:t>
            </w:r>
            <w:r w:rsidRPr="004309C6">
              <w:rPr>
                <w:i/>
                <w:color w:val="FF0000"/>
              </w:rPr>
              <w:t>repo</w:t>
            </w:r>
            <w:r>
              <w:rPr>
                <w:i/>
                <w:color w:val="FF0000"/>
              </w:rPr>
              <w:t>r</w:t>
            </w:r>
            <w:r w:rsidRPr="004309C6">
              <w:rPr>
                <w:i/>
                <w:color w:val="FF0000"/>
              </w:rPr>
              <w:t>tQuantity</w:t>
            </w:r>
            <w:r w:rsidRPr="004309C6">
              <w:rPr>
                <w:color w:val="FF0000"/>
              </w:rPr>
              <w:t xml:space="preserve"> for the </w:t>
            </w:r>
            <w:r w:rsidRPr="004309C6">
              <w:rPr>
                <w:i/>
                <w:color w:val="FF0000"/>
              </w:rPr>
              <w:t>CSI-ReportConfig</w:t>
            </w:r>
            <w:r>
              <w:rPr>
                <w:color w:val="FF0000"/>
              </w:rPr>
              <w:t xml:space="preserve"> </w:t>
            </w:r>
            <w:r w:rsidRPr="004309C6">
              <w:rPr>
                <w:color w:val="FF0000"/>
              </w:rPr>
              <w:t>for which the CQI is reported</w:t>
            </w:r>
            <w:r>
              <w:rPr>
                <w:color w:val="FF0000"/>
              </w:rPr>
              <w:t xml:space="preserve"> is set to ‘CRI/RI/CQI’ </w:t>
            </w:r>
            <w:r w:rsidRPr="001E6713">
              <w:rPr>
                <w:i/>
                <w:color w:val="FF0000"/>
              </w:rPr>
              <w:t xml:space="preserve">W(i) </w:t>
            </w:r>
            <w:r w:rsidRPr="001E6713">
              <w:rPr>
                <w:color w:val="FF0000"/>
              </w:rPr>
              <w:t>is an identity matrix</w:t>
            </w:r>
            <w:r>
              <w:t xml:space="preserve">. </w:t>
            </w:r>
            <w:r>
              <w:rPr>
                <w:color w:val="FF0000"/>
              </w:rPr>
              <w:t>I</w:t>
            </w:r>
            <w:r w:rsidRPr="004309C6">
              <w:rPr>
                <w:color w:val="FF0000"/>
              </w:rPr>
              <w:t xml:space="preserve">f the higher layer parameter </w:t>
            </w:r>
            <w:r w:rsidRPr="004309C6">
              <w:rPr>
                <w:i/>
                <w:color w:val="FF0000"/>
              </w:rPr>
              <w:t>repo</w:t>
            </w:r>
            <w:r>
              <w:rPr>
                <w:i/>
                <w:color w:val="FF0000"/>
              </w:rPr>
              <w:t>r</w:t>
            </w:r>
            <w:r w:rsidRPr="004309C6">
              <w:rPr>
                <w:i/>
                <w:color w:val="FF0000"/>
              </w:rPr>
              <w:t>tQuantity</w:t>
            </w:r>
            <w:r w:rsidRPr="004309C6">
              <w:rPr>
                <w:color w:val="FF0000"/>
              </w:rPr>
              <w:t xml:space="preserve"> for the </w:t>
            </w:r>
            <w:r w:rsidRPr="004309C6">
              <w:rPr>
                <w:i/>
                <w:color w:val="FF0000"/>
              </w:rPr>
              <w:t>CSI-ReportConfig</w:t>
            </w:r>
            <w:r>
              <w:rPr>
                <w:color w:val="FF0000"/>
              </w:rPr>
              <w:t xml:space="preserve"> </w:t>
            </w:r>
            <w:r w:rsidRPr="004309C6">
              <w:rPr>
                <w:color w:val="FF0000"/>
              </w:rPr>
              <w:t>for which the CQI is reported</w:t>
            </w:r>
            <w:r>
              <w:rPr>
                <w:color w:val="FF0000"/>
              </w:rPr>
              <w:t xml:space="preserve"> is set to ‘CRI/RI/i1/CQI’</w:t>
            </w:r>
            <w:r w:rsidRPr="001E6713">
              <w:rPr>
                <w:color w:val="FF0000"/>
              </w:rPr>
              <w:t xml:space="preserve">, </w:t>
            </w:r>
            <w:r w:rsidRPr="001E6713">
              <w:rPr>
                <w:i/>
                <w:color w:val="FF0000"/>
              </w:rPr>
              <w:t xml:space="preserve">W(i) </w:t>
            </w:r>
            <w:r w:rsidRPr="001E6713">
              <w:rPr>
                <w:color w:val="FF0000"/>
              </w:rPr>
              <w:t>is the precoding matrix corresponding to the reported i1 according to the procedure described in Subclause 5.2.1.4</w:t>
            </w:r>
            <w:r>
              <w:rPr>
                <w:i/>
              </w:rPr>
              <w:t xml:space="preserve">. </w:t>
            </w:r>
            <w:r>
              <w:t xml:space="preserve">The corresponding PDSCH signals transmitted on antenna ports [3000,3000 + </w:t>
            </w:r>
            <w:r>
              <w:rPr>
                <w:i/>
              </w:rPr>
              <w:t>P</w:t>
            </w:r>
            <w:r>
              <w:t xml:space="preserve"> - 1] would have a ratio of EPRE to CSI-RS EPRE equal to the ratio given in Subclause 4.1.</w:t>
            </w:r>
          </w:p>
          <w:p w14:paraId="137AC2E1" w14:textId="77777777" w:rsidR="002B1C0D" w:rsidRDefault="002B1C0D" w:rsidP="007C35C7">
            <w:r>
              <w:rPr>
                <w:highlight w:val="yellow"/>
              </w:rPr>
              <w:t>--------------------------------------------------------End text proposal----------------------------------------------------------</w:t>
            </w:r>
          </w:p>
          <w:p w14:paraId="6792F9D1" w14:textId="77777777" w:rsidR="002B1C0D" w:rsidRDefault="002B1C0D" w:rsidP="007C35C7">
            <w:pPr>
              <w:rPr>
                <w:rFonts w:eastAsia="MS Mincho"/>
                <w:sz w:val="24"/>
                <w:szCs w:val="24"/>
                <w:lang w:eastAsia="ja-JP"/>
              </w:rPr>
            </w:pPr>
          </w:p>
          <w:p w14:paraId="0C86BD17" w14:textId="77777777" w:rsidR="002B1C0D" w:rsidRDefault="002B1C0D" w:rsidP="007C35C7">
            <w:pPr>
              <w:spacing w:afterLines="50" w:after="120"/>
              <w:rPr>
                <w:sz w:val="24"/>
              </w:rPr>
            </w:pPr>
          </w:p>
        </w:tc>
      </w:tr>
    </w:tbl>
    <w:p w14:paraId="5B58254C" w14:textId="77777777" w:rsidR="002B1C0D" w:rsidRDefault="002B1C0D" w:rsidP="001D7377">
      <w:pPr>
        <w:tabs>
          <w:tab w:val="left" w:pos="3548"/>
        </w:tabs>
        <w:rPr>
          <w:sz w:val="24"/>
          <w:szCs w:val="24"/>
        </w:rPr>
      </w:pPr>
    </w:p>
    <w:p w14:paraId="7FAA8F44" w14:textId="77777777" w:rsidR="002B1C0D" w:rsidRPr="00A9591C" w:rsidRDefault="002B1C0D" w:rsidP="002B1C0D">
      <w:pPr>
        <w:rPr>
          <w:sz w:val="24"/>
          <w:lang w:eastAsia="ko-KR"/>
        </w:rPr>
      </w:pPr>
      <w:r w:rsidRPr="00A9591C">
        <w:rPr>
          <w:rFonts w:eastAsia="MS Mincho"/>
          <w:b/>
          <w:sz w:val="24"/>
          <w:szCs w:val="24"/>
          <w:highlight w:val="yellow"/>
          <w:lang w:eastAsia="ja-JP"/>
        </w:rPr>
        <w:t xml:space="preserve">Proposal 5:  </w:t>
      </w:r>
      <w:r w:rsidRPr="00A9591C">
        <w:rPr>
          <w:rFonts w:eastAsia="MS Mincho"/>
          <w:sz w:val="24"/>
          <w:szCs w:val="24"/>
          <w:highlight w:val="yellow"/>
          <w:lang w:eastAsia="ja-JP"/>
        </w:rPr>
        <w:t xml:space="preserve"> </w:t>
      </w:r>
      <w:r w:rsidRPr="00A9591C">
        <w:rPr>
          <w:sz w:val="24"/>
          <w:highlight w:val="yellow"/>
          <w:lang w:eastAsia="ko-KR"/>
        </w:rPr>
        <w:t>For PDSCH scheduled by DCI format 1_0, UE assumes the default 64 QAM table regardless of RRC configuration</w:t>
      </w:r>
    </w:p>
    <w:p w14:paraId="4D472015" w14:textId="77777777" w:rsidR="002B1C0D" w:rsidRDefault="002B1C0D" w:rsidP="002B1C0D">
      <w:pPr>
        <w:jc w:val="both"/>
        <w:rPr>
          <w:rFonts w:eastAsia="MS Mincho"/>
          <w:sz w:val="24"/>
          <w:szCs w:val="24"/>
          <w:lang w:eastAsia="ja-JP"/>
        </w:rPr>
      </w:pPr>
    </w:p>
    <w:p w14:paraId="3CA6B38D" w14:textId="77777777" w:rsidR="002B1C0D" w:rsidRPr="00A9591C" w:rsidRDefault="002B1C0D" w:rsidP="002B1C0D">
      <w:pPr>
        <w:rPr>
          <w:sz w:val="24"/>
          <w:lang w:eastAsia="ko-KR"/>
        </w:rPr>
      </w:pPr>
      <w:r w:rsidRPr="00A9591C">
        <w:rPr>
          <w:rFonts w:eastAsia="MS Mincho"/>
          <w:b/>
          <w:sz w:val="24"/>
          <w:szCs w:val="24"/>
          <w:highlight w:val="yellow"/>
          <w:lang w:eastAsia="ja-JP"/>
        </w:rPr>
        <w:t xml:space="preserve">Proposal 6:  </w:t>
      </w:r>
      <w:r w:rsidRPr="00A9591C">
        <w:rPr>
          <w:rFonts w:eastAsia="MS Mincho"/>
          <w:sz w:val="24"/>
          <w:szCs w:val="24"/>
          <w:highlight w:val="yellow"/>
          <w:lang w:eastAsia="ja-JP"/>
        </w:rPr>
        <w:t xml:space="preserve"> </w:t>
      </w:r>
      <w:r w:rsidRPr="00A9591C">
        <w:rPr>
          <w:sz w:val="24"/>
          <w:highlight w:val="yellow"/>
          <w:lang w:eastAsia="ko-KR"/>
        </w:rPr>
        <w:t>For PUSCH scheduled by DCI format 0_0, UE assumes the default 64 QAM table regardless of RRC configuration</w:t>
      </w:r>
    </w:p>
    <w:p w14:paraId="44458518" w14:textId="77777777" w:rsidR="002B1C0D" w:rsidRDefault="002B1C0D" w:rsidP="001D7377">
      <w:pPr>
        <w:tabs>
          <w:tab w:val="left" w:pos="3548"/>
        </w:tabs>
        <w:rPr>
          <w:sz w:val="24"/>
          <w:szCs w:val="24"/>
        </w:rPr>
      </w:pPr>
    </w:p>
    <w:p w14:paraId="430B37EB" w14:textId="77777777" w:rsidR="002B1C0D" w:rsidRPr="00F40B3F" w:rsidRDefault="002B1C0D" w:rsidP="002B1C0D">
      <w:pPr>
        <w:rPr>
          <w:sz w:val="24"/>
          <w:lang w:eastAsia="ko-KR"/>
        </w:rPr>
      </w:pPr>
      <w:r w:rsidRPr="00A9591C">
        <w:rPr>
          <w:rFonts w:eastAsia="MS Mincho"/>
          <w:b/>
          <w:sz w:val="24"/>
          <w:szCs w:val="24"/>
          <w:highlight w:val="yellow"/>
          <w:lang w:eastAsia="ja-JP"/>
        </w:rPr>
        <w:t xml:space="preserve">Proposal 7:  </w:t>
      </w:r>
      <w:r w:rsidRPr="00A9591C">
        <w:rPr>
          <w:rFonts w:eastAsia="MS Mincho"/>
          <w:sz w:val="24"/>
          <w:szCs w:val="24"/>
          <w:highlight w:val="yellow"/>
          <w:lang w:eastAsia="ja-JP"/>
        </w:rPr>
        <w:t xml:space="preserve"> </w:t>
      </w:r>
      <w:r w:rsidRPr="00F40B3F">
        <w:rPr>
          <w:sz w:val="24"/>
          <w:highlight w:val="yellow"/>
          <w:lang w:eastAsia="ko-KR"/>
        </w:rPr>
        <w:t>For PDSCH scheduled with other RNTIs than C-RNTI &amp; CS-RNTI, UE assumes 64 QAM table not 256 QAM table.</w:t>
      </w:r>
      <w:r w:rsidRPr="00F40B3F">
        <w:rPr>
          <w:sz w:val="24"/>
          <w:lang w:eastAsia="ko-KR"/>
        </w:rPr>
        <w:t xml:space="preserve"> </w:t>
      </w:r>
    </w:p>
    <w:p w14:paraId="206D1C19" w14:textId="77777777" w:rsidR="002B1C0D" w:rsidRDefault="002B1C0D" w:rsidP="002B1C0D">
      <w:pPr>
        <w:jc w:val="both"/>
        <w:rPr>
          <w:rFonts w:eastAsia="MS Mincho"/>
          <w:sz w:val="24"/>
          <w:szCs w:val="24"/>
          <w:lang w:eastAsia="ja-JP"/>
        </w:rPr>
      </w:pPr>
    </w:p>
    <w:p w14:paraId="706B81AD" w14:textId="14DBA9E0" w:rsidR="002B1C0D" w:rsidRPr="002B1C0D" w:rsidRDefault="002B1C0D" w:rsidP="002B1C0D">
      <w:pPr>
        <w:tabs>
          <w:tab w:val="left" w:pos="3548"/>
        </w:tabs>
        <w:rPr>
          <w:sz w:val="24"/>
          <w:szCs w:val="24"/>
        </w:rPr>
      </w:pPr>
      <w:r w:rsidRPr="00F40B3F">
        <w:rPr>
          <w:rFonts w:eastAsia="MS Mincho"/>
          <w:b/>
          <w:sz w:val="24"/>
          <w:szCs w:val="24"/>
          <w:highlight w:val="yellow"/>
          <w:lang w:eastAsia="ja-JP"/>
        </w:rPr>
        <w:t xml:space="preserve">Proposal 8: </w:t>
      </w:r>
      <w:r w:rsidRPr="00F40B3F">
        <w:rPr>
          <w:rFonts w:eastAsia="MS Mincho"/>
          <w:b/>
          <w:sz w:val="32"/>
          <w:szCs w:val="24"/>
          <w:highlight w:val="yellow"/>
          <w:lang w:eastAsia="ja-JP"/>
        </w:rPr>
        <w:t xml:space="preserve"> </w:t>
      </w:r>
      <w:r w:rsidRPr="00F40B3F">
        <w:rPr>
          <w:sz w:val="24"/>
          <w:highlight w:val="yellow"/>
          <w:lang w:eastAsia="ko-KR"/>
        </w:rPr>
        <w:t>For PUSCH scheduled with other RNTIs than C-RNTI &amp; CS-RNTI, UE assumes 64 QAM table not 256 QAM table.</w:t>
      </w:r>
    </w:p>
    <w:p w14:paraId="12CD3E31" w14:textId="77777777" w:rsidR="002C3FBB" w:rsidRDefault="002C3FBB" w:rsidP="002C3FBB">
      <w:pPr>
        <w:pStyle w:val="Heading1"/>
      </w:pPr>
      <w:bookmarkStart w:id="11" w:name="_Ref450342757"/>
      <w:bookmarkEnd w:id="2"/>
      <w:r>
        <w:t>References</w:t>
      </w:r>
    </w:p>
    <w:p w14:paraId="66D7A428" w14:textId="77777777" w:rsidR="00F87D23" w:rsidRPr="00FF0038" w:rsidRDefault="007C06F4" w:rsidP="00F87D23">
      <w:pPr>
        <w:rPr>
          <w:sz w:val="24"/>
          <w:lang w:eastAsia="x-none"/>
        </w:rPr>
      </w:pPr>
      <w:r w:rsidRPr="00FF0038">
        <w:rPr>
          <w:sz w:val="24"/>
          <w:lang w:eastAsia="x-none"/>
        </w:rPr>
        <w:t xml:space="preserve">[1] </w:t>
      </w:r>
      <w:r w:rsidR="00F87D23" w:rsidRPr="00FF0038">
        <w:rPr>
          <w:sz w:val="24"/>
          <w:lang w:eastAsia="x-none"/>
        </w:rPr>
        <w:t>R1-1803819</w:t>
      </w:r>
      <w:r w:rsidRPr="00FF0038">
        <w:rPr>
          <w:sz w:val="24"/>
          <w:lang w:eastAsia="x-none"/>
        </w:rPr>
        <w:tab/>
      </w:r>
      <w:r w:rsidR="00F87D23" w:rsidRPr="00FF0038">
        <w:rPr>
          <w:sz w:val="24"/>
          <w:lang w:eastAsia="x-none"/>
        </w:rPr>
        <w:t>Remaining issues for CQI and MCS</w:t>
      </w:r>
      <w:r w:rsidR="00F87D23" w:rsidRPr="00FF0038">
        <w:rPr>
          <w:sz w:val="24"/>
          <w:lang w:eastAsia="x-none"/>
        </w:rPr>
        <w:tab/>
        <w:t>vivo</w:t>
      </w:r>
    </w:p>
    <w:p w14:paraId="79C181DF" w14:textId="77777777" w:rsidR="00F87D23" w:rsidRPr="00FF0038" w:rsidRDefault="007C06F4" w:rsidP="007C06F4">
      <w:pPr>
        <w:rPr>
          <w:sz w:val="24"/>
          <w:lang w:eastAsia="x-none"/>
        </w:rPr>
      </w:pPr>
      <w:r w:rsidRPr="00FF0038">
        <w:rPr>
          <w:sz w:val="24"/>
          <w:lang w:eastAsia="x-none"/>
        </w:rPr>
        <w:t xml:space="preserve">[2] </w:t>
      </w:r>
      <w:r w:rsidR="00F87D23" w:rsidRPr="00FF0038">
        <w:rPr>
          <w:sz w:val="24"/>
          <w:lang w:eastAsia="x-none"/>
        </w:rPr>
        <w:t>R1-1804360</w:t>
      </w:r>
      <w:r w:rsidRPr="00FF0038">
        <w:rPr>
          <w:sz w:val="24"/>
          <w:lang w:eastAsia="x-none"/>
        </w:rPr>
        <w:tab/>
      </w:r>
      <w:r w:rsidR="00F87D23" w:rsidRPr="00FF0038">
        <w:rPr>
          <w:sz w:val="24"/>
          <w:lang w:eastAsia="x-none"/>
        </w:rPr>
        <w:t>Remaining issues on CQI and MCS</w:t>
      </w:r>
      <w:r w:rsidR="00F87D23" w:rsidRPr="00FF0038">
        <w:rPr>
          <w:sz w:val="24"/>
          <w:lang w:eastAsia="x-none"/>
        </w:rPr>
        <w:tab/>
        <w:t xml:space="preserve">Samsung </w:t>
      </w:r>
    </w:p>
    <w:p w14:paraId="0FA04512" w14:textId="77777777" w:rsidR="007C06F4" w:rsidRPr="00FF0038" w:rsidRDefault="007C06F4" w:rsidP="007C06F4">
      <w:pPr>
        <w:rPr>
          <w:sz w:val="24"/>
          <w:lang w:eastAsia="x-none"/>
        </w:rPr>
      </w:pPr>
      <w:r w:rsidRPr="00FF0038">
        <w:rPr>
          <w:sz w:val="24"/>
          <w:lang w:eastAsia="x-none"/>
        </w:rPr>
        <w:t xml:space="preserve">[3] </w:t>
      </w:r>
      <w:r w:rsidR="00F87D23" w:rsidRPr="00FF0038">
        <w:rPr>
          <w:sz w:val="24"/>
          <w:lang w:eastAsia="x-none"/>
        </w:rPr>
        <w:t>R1-1804444</w:t>
      </w:r>
      <w:r w:rsidRPr="00FF0038">
        <w:rPr>
          <w:sz w:val="24"/>
          <w:lang w:eastAsia="x-none"/>
        </w:rPr>
        <w:tab/>
      </w:r>
      <w:r w:rsidR="00F87D23" w:rsidRPr="00FF0038">
        <w:rPr>
          <w:sz w:val="24"/>
          <w:lang w:eastAsia="x-none"/>
        </w:rPr>
        <w:t>Remaining issues on CQI and MCS</w:t>
      </w:r>
      <w:r w:rsidR="00F87D23" w:rsidRPr="00FF0038">
        <w:rPr>
          <w:sz w:val="24"/>
          <w:lang w:eastAsia="x-none"/>
        </w:rPr>
        <w:tab/>
        <w:t>Huawei, HiSilicon</w:t>
      </w:r>
    </w:p>
    <w:p w14:paraId="12867D29" w14:textId="77777777" w:rsidR="007C06F4" w:rsidRPr="00FF0038" w:rsidRDefault="007C06F4" w:rsidP="007C06F4">
      <w:pPr>
        <w:rPr>
          <w:sz w:val="24"/>
          <w:lang w:eastAsia="x-none"/>
        </w:rPr>
      </w:pPr>
      <w:r w:rsidRPr="00FF0038">
        <w:rPr>
          <w:sz w:val="24"/>
          <w:lang w:eastAsia="x-none"/>
        </w:rPr>
        <w:t xml:space="preserve">[4] </w:t>
      </w:r>
      <w:r w:rsidR="00F87D23" w:rsidRPr="00FF0038">
        <w:rPr>
          <w:sz w:val="24"/>
          <w:lang w:eastAsia="x-none"/>
        </w:rPr>
        <w:t>R1-1804716</w:t>
      </w:r>
      <w:r w:rsidRPr="00FF0038">
        <w:rPr>
          <w:sz w:val="24"/>
          <w:lang w:eastAsia="x-none"/>
        </w:rPr>
        <w:tab/>
      </w:r>
      <w:r w:rsidR="00F87D23" w:rsidRPr="00FF0038">
        <w:rPr>
          <w:sz w:val="24"/>
          <w:lang w:eastAsia="x-none"/>
        </w:rPr>
        <w:t>Corrections to CQI definition in NR</w:t>
      </w:r>
      <w:r w:rsidR="00F87D23" w:rsidRPr="00FF0038">
        <w:rPr>
          <w:sz w:val="24"/>
          <w:lang w:eastAsia="x-none"/>
        </w:rPr>
        <w:tab/>
        <w:t>Intel Corporation</w:t>
      </w:r>
    </w:p>
    <w:p w14:paraId="4C7C5B85" w14:textId="77777777" w:rsidR="000C7E48" w:rsidRDefault="000C7E48" w:rsidP="00181706">
      <w:pPr>
        <w:rPr>
          <w:sz w:val="24"/>
          <w:lang w:eastAsia="x-none"/>
        </w:rPr>
      </w:pPr>
    </w:p>
    <w:p w14:paraId="59CFDE0C" w14:textId="77777777" w:rsidR="00BE615E" w:rsidRDefault="00BE615E" w:rsidP="000C7E48">
      <w:pPr>
        <w:rPr>
          <w:sz w:val="24"/>
          <w:lang w:eastAsia="x-none"/>
        </w:rPr>
      </w:pPr>
    </w:p>
    <w:p w14:paraId="16865F4F" w14:textId="77777777" w:rsidR="00BE615E" w:rsidRDefault="00BE615E" w:rsidP="000C7E48">
      <w:pPr>
        <w:rPr>
          <w:sz w:val="24"/>
          <w:lang w:eastAsia="x-none"/>
        </w:rPr>
      </w:pPr>
    </w:p>
    <w:p w14:paraId="3C031139" w14:textId="77777777" w:rsidR="00BE615E" w:rsidRPr="00EE2C1B" w:rsidRDefault="00BE615E" w:rsidP="000C7E48">
      <w:pPr>
        <w:rPr>
          <w:sz w:val="24"/>
          <w:lang w:eastAsia="x-none"/>
        </w:rPr>
      </w:pPr>
    </w:p>
    <w:p w14:paraId="5CB88209" w14:textId="77777777" w:rsidR="002C3FBB" w:rsidRDefault="002C3FBB" w:rsidP="002C3FBB">
      <w:pPr>
        <w:jc w:val="both"/>
        <w:rPr>
          <w:sz w:val="24"/>
          <w:szCs w:val="24"/>
          <w:lang w:val="en-GB"/>
        </w:rPr>
      </w:pPr>
    </w:p>
    <w:p w14:paraId="2D61744E" w14:textId="77777777" w:rsidR="00D23892" w:rsidRDefault="00D23892" w:rsidP="00D23892">
      <w:pPr>
        <w:tabs>
          <w:tab w:val="left" w:pos="3548"/>
        </w:tabs>
        <w:rPr>
          <w:b/>
          <w:sz w:val="24"/>
          <w:szCs w:val="24"/>
        </w:rPr>
      </w:pPr>
    </w:p>
    <w:p w14:paraId="0EB7906F" w14:textId="77777777" w:rsidR="00B47DC1" w:rsidRDefault="00B47DC1" w:rsidP="00B47DC1">
      <w:pPr>
        <w:pStyle w:val="ListParagraph"/>
        <w:ind w:left="567"/>
        <w:rPr>
          <w:rFonts w:ascii="Times New Roman" w:eastAsia="SimSun" w:hAnsi="Times New Roman"/>
          <w:sz w:val="24"/>
          <w:szCs w:val="24"/>
        </w:rPr>
      </w:pPr>
    </w:p>
    <w:p w14:paraId="332C995D" w14:textId="77777777" w:rsidR="008F49D1" w:rsidRPr="000F70D6" w:rsidRDefault="008F49D1" w:rsidP="00474038">
      <w:pPr>
        <w:pStyle w:val="ListParagraph"/>
        <w:ind w:left="567"/>
        <w:rPr>
          <w:rFonts w:ascii="Times New Roman" w:eastAsia="SimSun" w:hAnsi="Times New Roman"/>
          <w:sz w:val="24"/>
          <w:szCs w:val="24"/>
        </w:rPr>
      </w:pPr>
    </w:p>
    <w:bookmarkEnd w:id="11"/>
    <w:p w14:paraId="5104509D" w14:textId="77777777" w:rsidR="001D7377" w:rsidRPr="00F51ABC" w:rsidRDefault="001D7377" w:rsidP="001D7377">
      <w:pPr>
        <w:rPr>
          <w:color w:val="FF0000"/>
          <w:lang w:val="en-GB"/>
        </w:rPr>
      </w:pPr>
    </w:p>
    <w:p w14:paraId="2D9569FB" w14:textId="77777777" w:rsidR="0076369B" w:rsidRPr="001D7377" w:rsidRDefault="0076369B">
      <w:pPr>
        <w:rPr>
          <w:lang w:val="en-GB"/>
        </w:rPr>
      </w:pPr>
    </w:p>
    <w:sectPr w:rsidR="0076369B" w:rsidRPr="001D7377" w:rsidSect="001D7377">
      <w:headerReference w:type="even" r:id="rId20"/>
      <w:footerReference w:type="even" r:id="rId21"/>
      <w:footerReference w:type="default" r:id="rId22"/>
      <w:footnotePr>
        <w:numRestart w:val="eachSect"/>
      </w:footnotePr>
      <w:pgSz w:w="12240" w:h="15840" w:code="1"/>
      <w:pgMar w:top="1418" w:right="1134" w:bottom="1080"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2E0AA4E" w16cid:durableId="1E7EF411"/>
  <w16cid:commentId w16cid:paraId="55DCAA74" w16cid:durableId="1E7EF90E"/>
  <w16cid:commentId w16cid:paraId="11EA1FCE" w16cid:durableId="1E7EF942"/>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2B5A5B" w14:textId="77777777" w:rsidR="00B56924" w:rsidRDefault="00B56924" w:rsidP="00A03DF3">
      <w:pPr>
        <w:spacing w:after="0"/>
      </w:pPr>
      <w:r>
        <w:separator/>
      </w:r>
    </w:p>
  </w:endnote>
  <w:endnote w:type="continuationSeparator" w:id="0">
    <w:p w14:paraId="6C1F65D2" w14:textId="77777777" w:rsidR="00B56924" w:rsidRDefault="00B56924" w:rsidP="00A03DF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Bold">
    <w:panose1 w:val="00000000000000000000"/>
    <w:charset w:val="00"/>
    <w:family w:val="roman"/>
    <w:notTrueType/>
    <w:pitch w:val="default"/>
  </w:font>
  <w:font w:name="Courier New">
    <w:panose1 w:val="02070309020205020404"/>
    <w:charset w:val="00"/>
    <w:family w:val="modern"/>
    <w:pitch w:val="fixed"/>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849111" w14:textId="77777777" w:rsidR="007C35C7" w:rsidRDefault="007C35C7" w:rsidP="00107EB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BBE1B67" w14:textId="77777777" w:rsidR="007C35C7" w:rsidRDefault="007C35C7" w:rsidP="00107EBD">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E5C2EB" w14:textId="7AF67849" w:rsidR="007C35C7" w:rsidRDefault="007C35C7" w:rsidP="00107EBD">
    <w:pPr>
      <w:pStyle w:val="Footer"/>
      <w:ind w:right="360"/>
    </w:pPr>
    <w:r>
      <w:rPr>
        <w:rStyle w:val="PageNumber"/>
      </w:rPr>
      <w:fldChar w:fldCharType="begin"/>
    </w:r>
    <w:r>
      <w:rPr>
        <w:rStyle w:val="PageNumber"/>
      </w:rPr>
      <w:instrText xml:space="preserve"> PAGE </w:instrText>
    </w:r>
    <w:r>
      <w:rPr>
        <w:rStyle w:val="PageNumber"/>
      </w:rPr>
      <w:fldChar w:fldCharType="separate"/>
    </w:r>
    <w:r w:rsidR="00621F93">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21F93">
      <w:rPr>
        <w:rStyle w:val="PageNumber"/>
      </w:rPr>
      <w:t>10</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2154167" w14:textId="77777777" w:rsidR="00B56924" w:rsidRDefault="00B56924" w:rsidP="00A03DF3">
      <w:pPr>
        <w:spacing w:after="0"/>
      </w:pPr>
      <w:r>
        <w:separator/>
      </w:r>
    </w:p>
  </w:footnote>
  <w:footnote w:type="continuationSeparator" w:id="0">
    <w:p w14:paraId="5D63FB2B" w14:textId="77777777" w:rsidR="00B56924" w:rsidRDefault="00B56924" w:rsidP="00A03DF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264225" w14:textId="77777777" w:rsidR="007C35C7" w:rsidRDefault="007C35C7">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2CB531E"/>
    <w:multiLevelType w:val="hybridMultilevel"/>
    <w:tmpl w:val="DF545D00"/>
    <w:lvl w:ilvl="0" w:tplc="5CA2261A">
      <w:start w:val="1"/>
      <w:numFmt w:val="bullet"/>
      <w:lvlText w:val="•"/>
      <w:lvlJc w:val="left"/>
      <w:pPr>
        <w:tabs>
          <w:tab w:val="num" w:pos="360"/>
        </w:tabs>
        <w:ind w:left="360" w:hanging="360"/>
      </w:pPr>
      <w:rPr>
        <w:rFonts w:ascii="Arial" w:hAnsi="Arial" w:hint="default"/>
      </w:rPr>
    </w:lvl>
    <w:lvl w:ilvl="1" w:tplc="3F921BB2">
      <w:start w:val="36"/>
      <w:numFmt w:val="bullet"/>
      <w:lvlText w:val="–"/>
      <w:lvlJc w:val="left"/>
      <w:pPr>
        <w:tabs>
          <w:tab w:val="num" w:pos="1080"/>
        </w:tabs>
        <w:ind w:left="1080" w:hanging="360"/>
      </w:pPr>
      <w:rPr>
        <w:rFonts w:ascii="Arial" w:hAnsi="Arial" w:hint="default"/>
      </w:rPr>
    </w:lvl>
    <w:lvl w:ilvl="2" w:tplc="BF14E806" w:tentative="1">
      <w:start w:val="1"/>
      <w:numFmt w:val="bullet"/>
      <w:lvlText w:val="•"/>
      <w:lvlJc w:val="left"/>
      <w:pPr>
        <w:tabs>
          <w:tab w:val="num" w:pos="1800"/>
        </w:tabs>
        <w:ind w:left="1800" w:hanging="360"/>
      </w:pPr>
      <w:rPr>
        <w:rFonts w:ascii="Arial" w:hAnsi="Arial" w:hint="default"/>
      </w:rPr>
    </w:lvl>
    <w:lvl w:ilvl="3" w:tplc="E89ADFC0" w:tentative="1">
      <w:start w:val="1"/>
      <w:numFmt w:val="bullet"/>
      <w:lvlText w:val="•"/>
      <w:lvlJc w:val="left"/>
      <w:pPr>
        <w:tabs>
          <w:tab w:val="num" w:pos="2520"/>
        </w:tabs>
        <w:ind w:left="2520" w:hanging="360"/>
      </w:pPr>
      <w:rPr>
        <w:rFonts w:ascii="Arial" w:hAnsi="Arial" w:hint="default"/>
      </w:rPr>
    </w:lvl>
    <w:lvl w:ilvl="4" w:tplc="6CBE1C5A" w:tentative="1">
      <w:start w:val="1"/>
      <w:numFmt w:val="bullet"/>
      <w:lvlText w:val="•"/>
      <w:lvlJc w:val="left"/>
      <w:pPr>
        <w:tabs>
          <w:tab w:val="num" w:pos="3240"/>
        </w:tabs>
        <w:ind w:left="3240" w:hanging="360"/>
      </w:pPr>
      <w:rPr>
        <w:rFonts w:ascii="Arial" w:hAnsi="Arial" w:hint="default"/>
      </w:rPr>
    </w:lvl>
    <w:lvl w:ilvl="5" w:tplc="FDE8633A" w:tentative="1">
      <w:start w:val="1"/>
      <w:numFmt w:val="bullet"/>
      <w:lvlText w:val="•"/>
      <w:lvlJc w:val="left"/>
      <w:pPr>
        <w:tabs>
          <w:tab w:val="num" w:pos="3960"/>
        </w:tabs>
        <w:ind w:left="3960" w:hanging="360"/>
      </w:pPr>
      <w:rPr>
        <w:rFonts w:ascii="Arial" w:hAnsi="Arial" w:hint="default"/>
      </w:rPr>
    </w:lvl>
    <w:lvl w:ilvl="6" w:tplc="13C48D30" w:tentative="1">
      <w:start w:val="1"/>
      <w:numFmt w:val="bullet"/>
      <w:lvlText w:val="•"/>
      <w:lvlJc w:val="left"/>
      <w:pPr>
        <w:tabs>
          <w:tab w:val="num" w:pos="4680"/>
        </w:tabs>
        <w:ind w:left="4680" w:hanging="360"/>
      </w:pPr>
      <w:rPr>
        <w:rFonts w:ascii="Arial" w:hAnsi="Arial" w:hint="default"/>
      </w:rPr>
    </w:lvl>
    <w:lvl w:ilvl="7" w:tplc="0C5696DE" w:tentative="1">
      <w:start w:val="1"/>
      <w:numFmt w:val="bullet"/>
      <w:lvlText w:val="•"/>
      <w:lvlJc w:val="left"/>
      <w:pPr>
        <w:tabs>
          <w:tab w:val="num" w:pos="5400"/>
        </w:tabs>
        <w:ind w:left="5400" w:hanging="360"/>
      </w:pPr>
      <w:rPr>
        <w:rFonts w:ascii="Arial" w:hAnsi="Arial" w:hint="default"/>
      </w:rPr>
    </w:lvl>
    <w:lvl w:ilvl="8" w:tplc="381032A4"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05164BCD"/>
    <w:multiLevelType w:val="hybridMultilevel"/>
    <w:tmpl w:val="22267194"/>
    <w:lvl w:ilvl="0" w:tplc="065424D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17A001F6"/>
    <w:multiLevelType w:val="hybridMultilevel"/>
    <w:tmpl w:val="9C607E68"/>
    <w:lvl w:ilvl="0" w:tplc="065424D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8A40422"/>
    <w:multiLevelType w:val="hybridMultilevel"/>
    <w:tmpl w:val="74FA36A0"/>
    <w:lvl w:ilvl="0" w:tplc="065424DE">
      <w:start w:val="1"/>
      <w:numFmt w:val="upperRoman"/>
      <w:lvlText w:val="(%1)"/>
      <w:lvlJc w:val="left"/>
      <w:pPr>
        <w:ind w:left="560" w:hanging="360"/>
      </w:pPr>
      <w:rPr>
        <w:rFonts w:hint="default"/>
      </w:rPr>
    </w:lvl>
    <w:lvl w:ilvl="1" w:tplc="04090019" w:tentative="1">
      <w:start w:val="1"/>
      <w:numFmt w:val="lowerLetter"/>
      <w:lvlText w:val="%2."/>
      <w:lvlJc w:val="left"/>
      <w:pPr>
        <w:ind w:left="1280" w:hanging="360"/>
      </w:pPr>
    </w:lvl>
    <w:lvl w:ilvl="2" w:tplc="0409001B" w:tentative="1">
      <w:start w:val="1"/>
      <w:numFmt w:val="lowerRoman"/>
      <w:lvlText w:val="%3."/>
      <w:lvlJc w:val="right"/>
      <w:pPr>
        <w:ind w:left="2000" w:hanging="180"/>
      </w:pPr>
    </w:lvl>
    <w:lvl w:ilvl="3" w:tplc="0409000F" w:tentative="1">
      <w:start w:val="1"/>
      <w:numFmt w:val="decimal"/>
      <w:lvlText w:val="%4."/>
      <w:lvlJc w:val="left"/>
      <w:pPr>
        <w:ind w:left="2720" w:hanging="360"/>
      </w:pPr>
    </w:lvl>
    <w:lvl w:ilvl="4" w:tplc="04090019" w:tentative="1">
      <w:start w:val="1"/>
      <w:numFmt w:val="lowerLetter"/>
      <w:lvlText w:val="%5."/>
      <w:lvlJc w:val="left"/>
      <w:pPr>
        <w:ind w:left="3440" w:hanging="360"/>
      </w:pPr>
    </w:lvl>
    <w:lvl w:ilvl="5" w:tplc="0409001B" w:tentative="1">
      <w:start w:val="1"/>
      <w:numFmt w:val="lowerRoman"/>
      <w:lvlText w:val="%6."/>
      <w:lvlJc w:val="right"/>
      <w:pPr>
        <w:ind w:left="4160" w:hanging="180"/>
      </w:pPr>
    </w:lvl>
    <w:lvl w:ilvl="6" w:tplc="0409000F" w:tentative="1">
      <w:start w:val="1"/>
      <w:numFmt w:val="decimal"/>
      <w:lvlText w:val="%7."/>
      <w:lvlJc w:val="left"/>
      <w:pPr>
        <w:ind w:left="4880" w:hanging="360"/>
      </w:pPr>
    </w:lvl>
    <w:lvl w:ilvl="7" w:tplc="04090019" w:tentative="1">
      <w:start w:val="1"/>
      <w:numFmt w:val="lowerLetter"/>
      <w:lvlText w:val="%8."/>
      <w:lvlJc w:val="left"/>
      <w:pPr>
        <w:ind w:left="5600" w:hanging="360"/>
      </w:pPr>
    </w:lvl>
    <w:lvl w:ilvl="8" w:tplc="0409001B" w:tentative="1">
      <w:start w:val="1"/>
      <w:numFmt w:val="lowerRoman"/>
      <w:lvlText w:val="%9."/>
      <w:lvlJc w:val="right"/>
      <w:pPr>
        <w:ind w:left="6320" w:hanging="180"/>
      </w:pPr>
    </w:lvl>
  </w:abstractNum>
  <w:abstractNum w:abstractNumId="7" w15:restartNumberingAfterBreak="0">
    <w:nsid w:val="19D9565F"/>
    <w:multiLevelType w:val="hybridMultilevel"/>
    <w:tmpl w:val="C116E1C0"/>
    <w:lvl w:ilvl="0" w:tplc="4582DF9A">
      <w:start w:val="1"/>
      <w:numFmt w:val="lowerLetter"/>
      <w:lvlText w:val="%1."/>
      <w:lvlJc w:val="left"/>
      <w:pPr>
        <w:ind w:left="720" w:hanging="360"/>
      </w:pPr>
      <w:rPr>
        <w:rFonts w:hint="default"/>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D7C5857"/>
    <w:multiLevelType w:val="hybridMultilevel"/>
    <w:tmpl w:val="76E8228A"/>
    <w:lvl w:ilvl="0" w:tplc="90847D2E">
      <w:start w:val="1"/>
      <w:numFmt w:val="bullet"/>
      <w:lvlText w:val="•"/>
      <w:lvlJc w:val="left"/>
      <w:pPr>
        <w:tabs>
          <w:tab w:val="num" w:pos="720"/>
        </w:tabs>
        <w:ind w:left="720" w:hanging="360"/>
      </w:pPr>
      <w:rPr>
        <w:rFonts w:ascii="Arial" w:hAnsi="Arial" w:hint="default"/>
      </w:rPr>
    </w:lvl>
    <w:lvl w:ilvl="1" w:tplc="D02499CC">
      <w:start w:val="1"/>
      <w:numFmt w:val="bullet"/>
      <w:lvlText w:val="•"/>
      <w:lvlJc w:val="left"/>
      <w:pPr>
        <w:tabs>
          <w:tab w:val="num" w:pos="1440"/>
        </w:tabs>
        <w:ind w:left="1440" w:hanging="360"/>
      </w:pPr>
      <w:rPr>
        <w:rFonts w:ascii="Arial" w:hAnsi="Arial" w:hint="default"/>
      </w:rPr>
    </w:lvl>
    <w:lvl w:ilvl="2" w:tplc="D236ED1C" w:tentative="1">
      <w:start w:val="1"/>
      <w:numFmt w:val="bullet"/>
      <w:lvlText w:val="•"/>
      <w:lvlJc w:val="left"/>
      <w:pPr>
        <w:tabs>
          <w:tab w:val="num" w:pos="2160"/>
        </w:tabs>
        <w:ind w:left="2160" w:hanging="360"/>
      </w:pPr>
      <w:rPr>
        <w:rFonts w:ascii="Arial" w:hAnsi="Arial" w:hint="default"/>
      </w:rPr>
    </w:lvl>
    <w:lvl w:ilvl="3" w:tplc="E5D83676" w:tentative="1">
      <w:start w:val="1"/>
      <w:numFmt w:val="bullet"/>
      <w:lvlText w:val="•"/>
      <w:lvlJc w:val="left"/>
      <w:pPr>
        <w:tabs>
          <w:tab w:val="num" w:pos="2880"/>
        </w:tabs>
        <w:ind w:left="2880" w:hanging="360"/>
      </w:pPr>
      <w:rPr>
        <w:rFonts w:ascii="Arial" w:hAnsi="Arial" w:hint="default"/>
      </w:rPr>
    </w:lvl>
    <w:lvl w:ilvl="4" w:tplc="DFD68F40" w:tentative="1">
      <w:start w:val="1"/>
      <w:numFmt w:val="bullet"/>
      <w:lvlText w:val="•"/>
      <w:lvlJc w:val="left"/>
      <w:pPr>
        <w:tabs>
          <w:tab w:val="num" w:pos="3600"/>
        </w:tabs>
        <w:ind w:left="3600" w:hanging="360"/>
      </w:pPr>
      <w:rPr>
        <w:rFonts w:ascii="Arial" w:hAnsi="Arial" w:hint="default"/>
      </w:rPr>
    </w:lvl>
    <w:lvl w:ilvl="5" w:tplc="F390994E" w:tentative="1">
      <w:start w:val="1"/>
      <w:numFmt w:val="bullet"/>
      <w:lvlText w:val="•"/>
      <w:lvlJc w:val="left"/>
      <w:pPr>
        <w:tabs>
          <w:tab w:val="num" w:pos="4320"/>
        </w:tabs>
        <w:ind w:left="4320" w:hanging="360"/>
      </w:pPr>
      <w:rPr>
        <w:rFonts w:ascii="Arial" w:hAnsi="Arial" w:hint="default"/>
      </w:rPr>
    </w:lvl>
    <w:lvl w:ilvl="6" w:tplc="ADCE459C" w:tentative="1">
      <w:start w:val="1"/>
      <w:numFmt w:val="bullet"/>
      <w:lvlText w:val="•"/>
      <w:lvlJc w:val="left"/>
      <w:pPr>
        <w:tabs>
          <w:tab w:val="num" w:pos="5040"/>
        </w:tabs>
        <w:ind w:left="5040" w:hanging="360"/>
      </w:pPr>
      <w:rPr>
        <w:rFonts w:ascii="Arial" w:hAnsi="Arial" w:hint="default"/>
      </w:rPr>
    </w:lvl>
    <w:lvl w:ilvl="7" w:tplc="D98A2C38" w:tentative="1">
      <w:start w:val="1"/>
      <w:numFmt w:val="bullet"/>
      <w:lvlText w:val="•"/>
      <w:lvlJc w:val="left"/>
      <w:pPr>
        <w:tabs>
          <w:tab w:val="num" w:pos="5760"/>
        </w:tabs>
        <w:ind w:left="5760" w:hanging="360"/>
      </w:pPr>
      <w:rPr>
        <w:rFonts w:ascii="Arial" w:hAnsi="Arial" w:hint="default"/>
      </w:rPr>
    </w:lvl>
    <w:lvl w:ilvl="8" w:tplc="CB12FC6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0035C53"/>
    <w:multiLevelType w:val="hybridMultilevel"/>
    <w:tmpl w:val="9C607E68"/>
    <w:lvl w:ilvl="0" w:tplc="065424D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22D62C8"/>
    <w:multiLevelType w:val="hybridMultilevel"/>
    <w:tmpl w:val="A5646698"/>
    <w:lvl w:ilvl="0" w:tplc="05388FEE">
      <w:start w:val="2"/>
      <w:numFmt w:val="bullet"/>
      <w:lvlText w:val=""/>
      <w:lvlJc w:val="left"/>
      <w:pPr>
        <w:ind w:left="818" w:hanging="420"/>
      </w:pPr>
      <w:rPr>
        <w:rFonts w:ascii="Symbol" w:eastAsia="SimSun" w:hAnsi="Symbol" w:cs="Times New Roman" w:hint="default"/>
      </w:rPr>
    </w:lvl>
    <w:lvl w:ilvl="1" w:tplc="04090003">
      <w:start w:val="1"/>
      <w:numFmt w:val="bullet"/>
      <w:lvlText w:val=""/>
      <w:lvlJc w:val="left"/>
      <w:pPr>
        <w:ind w:left="1238" w:hanging="420"/>
      </w:pPr>
      <w:rPr>
        <w:rFonts w:ascii="Wingdings" w:hAnsi="Wingdings" w:hint="default"/>
      </w:rPr>
    </w:lvl>
    <w:lvl w:ilvl="2" w:tplc="04090005" w:tentative="1">
      <w:start w:val="1"/>
      <w:numFmt w:val="bullet"/>
      <w:lvlText w:val=""/>
      <w:lvlJc w:val="left"/>
      <w:pPr>
        <w:ind w:left="1658" w:hanging="420"/>
      </w:pPr>
      <w:rPr>
        <w:rFonts w:ascii="Wingdings" w:hAnsi="Wingdings" w:hint="default"/>
      </w:rPr>
    </w:lvl>
    <w:lvl w:ilvl="3" w:tplc="04090001" w:tentative="1">
      <w:start w:val="1"/>
      <w:numFmt w:val="bullet"/>
      <w:lvlText w:val=""/>
      <w:lvlJc w:val="left"/>
      <w:pPr>
        <w:ind w:left="2078" w:hanging="420"/>
      </w:pPr>
      <w:rPr>
        <w:rFonts w:ascii="Wingdings" w:hAnsi="Wingdings" w:hint="default"/>
      </w:rPr>
    </w:lvl>
    <w:lvl w:ilvl="4" w:tplc="04090003" w:tentative="1">
      <w:start w:val="1"/>
      <w:numFmt w:val="bullet"/>
      <w:lvlText w:val=""/>
      <w:lvlJc w:val="left"/>
      <w:pPr>
        <w:ind w:left="2498" w:hanging="420"/>
      </w:pPr>
      <w:rPr>
        <w:rFonts w:ascii="Wingdings" w:hAnsi="Wingdings" w:hint="default"/>
      </w:rPr>
    </w:lvl>
    <w:lvl w:ilvl="5" w:tplc="04090005" w:tentative="1">
      <w:start w:val="1"/>
      <w:numFmt w:val="bullet"/>
      <w:lvlText w:val=""/>
      <w:lvlJc w:val="left"/>
      <w:pPr>
        <w:ind w:left="2918" w:hanging="420"/>
      </w:pPr>
      <w:rPr>
        <w:rFonts w:ascii="Wingdings" w:hAnsi="Wingdings" w:hint="default"/>
      </w:rPr>
    </w:lvl>
    <w:lvl w:ilvl="6" w:tplc="04090001" w:tentative="1">
      <w:start w:val="1"/>
      <w:numFmt w:val="bullet"/>
      <w:lvlText w:val=""/>
      <w:lvlJc w:val="left"/>
      <w:pPr>
        <w:ind w:left="3338" w:hanging="420"/>
      </w:pPr>
      <w:rPr>
        <w:rFonts w:ascii="Wingdings" w:hAnsi="Wingdings" w:hint="default"/>
      </w:rPr>
    </w:lvl>
    <w:lvl w:ilvl="7" w:tplc="04090003" w:tentative="1">
      <w:start w:val="1"/>
      <w:numFmt w:val="bullet"/>
      <w:lvlText w:val=""/>
      <w:lvlJc w:val="left"/>
      <w:pPr>
        <w:ind w:left="3758" w:hanging="420"/>
      </w:pPr>
      <w:rPr>
        <w:rFonts w:ascii="Wingdings" w:hAnsi="Wingdings" w:hint="default"/>
      </w:rPr>
    </w:lvl>
    <w:lvl w:ilvl="8" w:tplc="04090005" w:tentative="1">
      <w:start w:val="1"/>
      <w:numFmt w:val="bullet"/>
      <w:lvlText w:val=""/>
      <w:lvlJc w:val="left"/>
      <w:pPr>
        <w:ind w:left="4178" w:hanging="420"/>
      </w:pPr>
      <w:rPr>
        <w:rFonts w:ascii="Wingdings" w:hAnsi="Wingdings" w:hint="default"/>
      </w:rPr>
    </w:lvl>
  </w:abstractNum>
  <w:abstractNum w:abstractNumId="11" w15:restartNumberingAfterBreak="0">
    <w:nsid w:val="246D255D"/>
    <w:multiLevelType w:val="hybridMultilevel"/>
    <w:tmpl w:val="2968C69C"/>
    <w:lvl w:ilvl="0" w:tplc="D64E1A40">
      <w:start w:val="1"/>
      <w:numFmt w:val="bullet"/>
      <w:lvlText w:val="▪"/>
      <w:lvlJc w:val="left"/>
      <w:pPr>
        <w:tabs>
          <w:tab w:val="num" w:pos="720"/>
        </w:tabs>
        <w:ind w:left="720" w:hanging="360"/>
      </w:pPr>
      <w:rPr>
        <w:rFonts w:ascii="Calibri Bold" w:hAnsi="Calibri Bold" w:hint="default"/>
      </w:rPr>
    </w:lvl>
    <w:lvl w:ilvl="1" w:tplc="8098AE1E">
      <w:start w:val="60"/>
      <w:numFmt w:val="bullet"/>
      <w:lvlText w:val="•"/>
      <w:lvlJc w:val="left"/>
      <w:pPr>
        <w:tabs>
          <w:tab w:val="num" w:pos="1440"/>
        </w:tabs>
        <w:ind w:left="1440" w:hanging="360"/>
      </w:pPr>
      <w:rPr>
        <w:rFonts w:ascii="Calibri Bold" w:hAnsi="Calibri Bold" w:hint="default"/>
      </w:rPr>
    </w:lvl>
    <w:lvl w:ilvl="2" w:tplc="22DEF488" w:tentative="1">
      <w:start w:val="1"/>
      <w:numFmt w:val="bullet"/>
      <w:lvlText w:val="▪"/>
      <w:lvlJc w:val="left"/>
      <w:pPr>
        <w:tabs>
          <w:tab w:val="num" w:pos="2160"/>
        </w:tabs>
        <w:ind w:left="2160" w:hanging="360"/>
      </w:pPr>
      <w:rPr>
        <w:rFonts w:ascii="Calibri Bold" w:hAnsi="Calibri Bold" w:hint="default"/>
      </w:rPr>
    </w:lvl>
    <w:lvl w:ilvl="3" w:tplc="8C784C6A" w:tentative="1">
      <w:start w:val="1"/>
      <w:numFmt w:val="bullet"/>
      <w:lvlText w:val="▪"/>
      <w:lvlJc w:val="left"/>
      <w:pPr>
        <w:tabs>
          <w:tab w:val="num" w:pos="2880"/>
        </w:tabs>
        <w:ind w:left="2880" w:hanging="360"/>
      </w:pPr>
      <w:rPr>
        <w:rFonts w:ascii="Calibri Bold" w:hAnsi="Calibri Bold" w:hint="default"/>
      </w:rPr>
    </w:lvl>
    <w:lvl w:ilvl="4" w:tplc="11A65502" w:tentative="1">
      <w:start w:val="1"/>
      <w:numFmt w:val="bullet"/>
      <w:lvlText w:val="▪"/>
      <w:lvlJc w:val="left"/>
      <w:pPr>
        <w:tabs>
          <w:tab w:val="num" w:pos="3600"/>
        </w:tabs>
        <w:ind w:left="3600" w:hanging="360"/>
      </w:pPr>
      <w:rPr>
        <w:rFonts w:ascii="Calibri Bold" w:hAnsi="Calibri Bold" w:hint="default"/>
      </w:rPr>
    </w:lvl>
    <w:lvl w:ilvl="5" w:tplc="ADC0240E" w:tentative="1">
      <w:start w:val="1"/>
      <w:numFmt w:val="bullet"/>
      <w:lvlText w:val="▪"/>
      <w:lvlJc w:val="left"/>
      <w:pPr>
        <w:tabs>
          <w:tab w:val="num" w:pos="4320"/>
        </w:tabs>
        <w:ind w:left="4320" w:hanging="360"/>
      </w:pPr>
      <w:rPr>
        <w:rFonts w:ascii="Calibri Bold" w:hAnsi="Calibri Bold" w:hint="default"/>
      </w:rPr>
    </w:lvl>
    <w:lvl w:ilvl="6" w:tplc="A38010A2" w:tentative="1">
      <w:start w:val="1"/>
      <w:numFmt w:val="bullet"/>
      <w:lvlText w:val="▪"/>
      <w:lvlJc w:val="left"/>
      <w:pPr>
        <w:tabs>
          <w:tab w:val="num" w:pos="5040"/>
        </w:tabs>
        <w:ind w:left="5040" w:hanging="360"/>
      </w:pPr>
      <w:rPr>
        <w:rFonts w:ascii="Calibri Bold" w:hAnsi="Calibri Bold" w:hint="default"/>
      </w:rPr>
    </w:lvl>
    <w:lvl w:ilvl="7" w:tplc="838C25EC" w:tentative="1">
      <w:start w:val="1"/>
      <w:numFmt w:val="bullet"/>
      <w:lvlText w:val="▪"/>
      <w:lvlJc w:val="left"/>
      <w:pPr>
        <w:tabs>
          <w:tab w:val="num" w:pos="5760"/>
        </w:tabs>
        <w:ind w:left="5760" w:hanging="360"/>
      </w:pPr>
      <w:rPr>
        <w:rFonts w:ascii="Calibri Bold" w:hAnsi="Calibri Bold" w:hint="default"/>
      </w:rPr>
    </w:lvl>
    <w:lvl w:ilvl="8" w:tplc="5AAAB908" w:tentative="1">
      <w:start w:val="1"/>
      <w:numFmt w:val="bullet"/>
      <w:lvlText w:val="▪"/>
      <w:lvlJc w:val="left"/>
      <w:pPr>
        <w:tabs>
          <w:tab w:val="num" w:pos="6480"/>
        </w:tabs>
        <w:ind w:left="6480" w:hanging="360"/>
      </w:pPr>
      <w:rPr>
        <w:rFonts w:ascii="Calibri Bold" w:hAnsi="Calibri Bold" w:hint="default"/>
      </w:rPr>
    </w:lvl>
  </w:abstractNum>
  <w:abstractNum w:abstractNumId="12" w15:restartNumberingAfterBreak="0">
    <w:nsid w:val="293F182E"/>
    <w:multiLevelType w:val="hybridMultilevel"/>
    <w:tmpl w:val="E6B8D4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9782628"/>
    <w:multiLevelType w:val="hybridMultilevel"/>
    <w:tmpl w:val="FA3A2D2C"/>
    <w:lvl w:ilvl="0" w:tplc="67F46DF4">
      <w:start w:val="1"/>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2AF818B8"/>
    <w:multiLevelType w:val="hybridMultilevel"/>
    <w:tmpl w:val="C116E1C0"/>
    <w:lvl w:ilvl="0" w:tplc="4582DF9A">
      <w:start w:val="1"/>
      <w:numFmt w:val="lowerLetter"/>
      <w:lvlText w:val="%1."/>
      <w:lvlJc w:val="left"/>
      <w:pPr>
        <w:ind w:left="720" w:hanging="360"/>
      </w:pPr>
      <w:rPr>
        <w:rFonts w:hint="default"/>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31F95E65"/>
    <w:multiLevelType w:val="hybridMultilevel"/>
    <w:tmpl w:val="74FA36A0"/>
    <w:lvl w:ilvl="0" w:tplc="065424DE">
      <w:start w:val="1"/>
      <w:numFmt w:val="upperRoman"/>
      <w:lvlText w:val="(%1)"/>
      <w:lvlJc w:val="left"/>
      <w:pPr>
        <w:ind w:left="560" w:hanging="360"/>
      </w:pPr>
      <w:rPr>
        <w:rFonts w:hint="default"/>
      </w:rPr>
    </w:lvl>
    <w:lvl w:ilvl="1" w:tplc="04090019" w:tentative="1">
      <w:start w:val="1"/>
      <w:numFmt w:val="lowerLetter"/>
      <w:lvlText w:val="%2."/>
      <w:lvlJc w:val="left"/>
      <w:pPr>
        <w:ind w:left="1280" w:hanging="360"/>
      </w:pPr>
    </w:lvl>
    <w:lvl w:ilvl="2" w:tplc="0409001B" w:tentative="1">
      <w:start w:val="1"/>
      <w:numFmt w:val="lowerRoman"/>
      <w:lvlText w:val="%3."/>
      <w:lvlJc w:val="right"/>
      <w:pPr>
        <w:ind w:left="2000" w:hanging="180"/>
      </w:pPr>
    </w:lvl>
    <w:lvl w:ilvl="3" w:tplc="0409000F" w:tentative="1">
      <w:start w:val="1"/>
      <w:numFmt w:val="decimal"/>
      <w:lvlText w:val="%4."/>
      <w:lvlJc w:val="left"/>
      <w:pPr>
        <w:ind w:left="2720" w:hanging="360"/>
      </w:pPr>
    </w:lvl>
    <w:lvl w:ilvl="4" w:tplc="04090019" w:tentative="1">
      <w:start w:val="1"/>
      <w:numFmt w:val="lowerLetter"/>
      <w:lvlText w:val="%5."/>
      <w:lvlJc w:val="left"/>
      <w:pPr>
        <w:ind w:left="3440" w:hanging="360"/>
      </w:pPr>
    </w:lvl>
    <w:lvl w:ilvl="5" w:tplc="0409001B" w:tentative="1">
      <w:start w:val="1"/>
      <w:numFmt w:val="lowerRoman"/>
      <w:lvlText w:val="%6."/>
      <w:lvlJc w:val="right"/>
      <w:pPr>
        <w:ind w:left="4160" w:hanging="180"/>
      </w:pPr>
    </w:lvl>
    <w:lvl w:ilvl="6" w:tplc="0409000F" w:tentative="1">
      <w:start w:val="1"/>
      <w:numFmt w:val="decimal"/>
      <w:lvlText w:val="%7."/>
      <w:lvlJc w:val="left"/>
      <w:pPr>
        <w:ind w:left="4880" w:hanging="360"/>
      </w:pPr>
    </w:lvl>
    <w:lvl w:ilvl="7" w:tplc="04090019" w:tentative="1">
      <w:start w:val="1"/>
      <w:numFmt w:val="lowerLetter"/>
      <w:lvlText w:val="%8."/>
      <w:lvlJc w:val="left"/>
      <w:pPr>
        <w:ind w:left="5600" w:hanging="360"/>
      </w:pPr>
    </w:lvl>
    <w:lvl w:ilvl="8" w:tplc="0409001B" w:tentative="1">
      <w:start w:val="1"/>
      <w:numFmt w:val="lowerRoman"/>
      <w:lvlText w:val="%9."/>
      <w:lvlJc w:val="right"/>
      <w:pPr>
        <w:ind w:left="6320" w:hanging="180"/>
      </w:pPr>
    </w:lvl>
  </w:abstractNum>
  <w:abstractNum w:abstractNumId="17" w15:restartNumberingAfterBreak="0">
    <w:nsid w:val="34124992"/>
    <w:multiLevelType w:val="hybridMultilevel"/>
    <w:tmpl w:val="9C607E68"/>
    <w:lvl w:ilvl="0" w:tplc="065424D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7CC40CD"/>
    <w:multiLevelType w:val="hybridMultilevel"/>
    <w:tmpl w:val="71D0C33C"/>
    <w:lvl w:ilvl="0" w:tplc="6F6867F4">
      <w:start w:val="1"/>
      <w:numFmt w:val="bullet"/>
      <w:lvlText w:val="▪"/>
      <w:lvlJc w:val="left"/>
      <w:pPr>
        <w:tabs>
          <w:tab w:val="num" w:pos="720"/>
        </w:tabs>
        <w:ind w:left="720" w:hanging="360"/>
      </w:pPr>
      <w:rPr>
        <w:rFonts w:ascii="Calibri Bold" w:hAnsi="Calibri Bold" w:hint="default"/>
      </w:rPr>
    </w:lvl>
    <w:lvl w:ilvl="1" w:tplc="8B104A6C">
      <w:start w:val="54"/>
      <w:numFmt w:val="bullet"/>
      <w:lvlText w:val="•"/>
      <w:lvlJc w:val="left"/>
      <w:pPr>
        <w:tabs>
          <w:tab w:val="num" w:pos="1440"/>
        </w:tabs>
        <w:ind w:left="1440" w:hanging="360"/>
      </w:pPr>
      <w:rPr>
        <w:rFonts w:ascii="Calibri Bold" w:hAnsi="Calibri Bold" w:hint="default"/>
      </w:rPr>
    </w:lvl>
    <w:lvl w:ilvl="2" w:tplc="9CD88684">
      <w:start w:val="54"/>
      <w:numFmt w:val="bullet"/>
      <w:lvlText w:val="▪"/>
      <w:lvlJc w:val="left"/>
      <w:pPr>
        <w:tabs>
          <w:tab w:val="num" w:pos="2160"/>
        </w:tabs>
        <w:ind w:left="2160" w:hanging="360"/>
      </w:pPr>
      <w:rPr>
        <w:rFonts w:ascii="Calibri Bold" w:hAnsi="Calibri Bold" w:hint="default"/>
      </w:rPr>
    </w:lvl>
    <w:lvl w:ilvl="3" w:tplc="DD94193E" w:tentative="1">
      <w:start w:val="1"/>
      <w:numFmt w:val="bullet"/>
      <w:lvlText w:val="▪"/>
      <w:lvlJc w:val="left"/>
      <w:pPr>
        <w:tabs>
          <w:tab w:val="num" w:pos="2880"/>
        </w:tabs>
        <w:ind w:left="2880" w:hanging="360"/>
      </w:pPr>
      <w:rPr>
        <w:rFonts w:ascii="Calibri Bold" w:hAnsi="Calibri Bold" w:hint="default"/>
      </w:rPr>
    </w:lvl>
    <w:lvl w:ilvl="4" w:tplc="B956B248" w:tentative="1">
      <w:start w:val="1"/>
      <w:numFmt w:val="bullet"/>
      <w:lvlText w:val="▪"/>
      <w:lvlJc w:val="left"/>
      <w:pPr>
        <w:tabs>
          <w:tab w:val="num" w:pos="3600"/>
        </w:tabs>
        <w:ind w:left="3600" w:hanging="360"/>
      </w:pPr>
      <w:rPr>
        <w:rFonts w:ascii="Calibri Bold" w:hAnsi="Calibri Bold" w:hint="default"/>
      </w:rPr>
    </w:lvl>
    <w:lvl w:ilvl="5" w:tplc="EAB27328" w:tentative="1">
      <w:start w:val="1"/>
      <w:numFmt w:val="bullet"/>
      <w:lvlText w:val="▪"/>
      <w:lvlJc w:val="left"/>
      <w:pPr>
        <w:tabs>
          <w:tab w:val="num" w:pos="4320"/>
        </w:tabs>
        <w:ind w:left="4320" w:hanging="360"/>
      </w:pPr>
      <w:rPr>
        <w:rFonts w:ascii="Calibri Bold" w:hAnsi="Calibri Bold" w:hint="default"/>
      </w:rPr>
    </w:lvl>
    <w:lvl w:ilvl="6" w:tplc="53E03C20" w:tentative="1">
      <w:start w:val="1"/>
      <w:numFmt w:val="bullet"/>
      <w:lvlText w:val="▪"/>
      <w:lvlJc w:val="left"/>
      <w:pPr>
        <w:tabs>
          <w:tab w:val="num" w:pos="5040"/>
        </w:tabs>
        <w:ind w:left="5040" w:hanging="360"/>
      </w:pPr>
      <w:rPr>
        <w:rFonts w:ascii="Calibri Bold" w:hAnsi="Calibri Bold" w:hint="default"/>
      </w:rPr>
    </w:lvl>
    <w:lvl w:ilvl="7" w:tplc="E0D28C44" w:tentative="1">
      <w:start w:val="1"/>
      <w:numFmt w:val="bullet"/>
      <w:lvlText w:val="▪"/>
      <w:lvlJc w:val="left"/>
      <w:pPr>
        <w:tabs>
          <w:tab w:val="num" w:pos="5760"/>
        </w:tabs>
        <w:ind w:left="5760" w:hanging="360"/>
      </w:pPr>
      <w:rPr>
        <w:rFonts w:ascii="Calibri Bold" w:hAnsi="Calibri Bold" w:hint="default"/>
      </w:rPr>
    </w:lvl>
    <w:lvl w:ilvl="8" w:tplc="78666760" w:tentative="1">
      <w:start w:val="1"/>
      <w:numFmt w:val="bullet"/>
      <w:lvlText w:val="▪"/>
      <w:lvlJc w:val="left"/>
      <w:pPr>
        <w:tabs>
          <w:tab w:val="num" w:pos="6480"/>
        </w:tabs>
        <w:ind w:left="6480" w:hanging="360"/>
      </w:pPr>
      <w:rPr>
        <w:rFonts w:ascii="Calibri Bold" w:hAnsi="Calibri Bold" w:hint="default"/>
      </w:rPr>
    </w:lvl>
  </w:abstractNum>
  <w:abstractNum w:abstractNumId="19" w15:restartNumberingAfterBreak="0">
    <w:nsid w:val="38EA3463"/>
    <w:multiLevelType w:val="hybridMultilevel"/>
    <w:tmpl w:val="CBCE14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D146925"/>
    <w:multiLevelType w:val="hybridMultilevel"/>
    <w:tmpl w:val="71B800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EAA4C6E"/>
    <w:multiLevelType w:val="hybridMultilevel"/>
    <w:tmpl w:val="914A2B2E"/>
    <w:lvl w:ilvl="0" w:tplc="D95E9F2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F5A0643"/>
    <w:multiLevelType w:val="hybridMultilevel"/>
    <w:tmpl w:val="74FA36A0"/>
    <w:lvl w:ilvl="0" w:tplc="065424DE">
      <w:start w:val="1"/>
      <w:numFmt w:val="upperRoman"/>
      <w:lvlText w:val="(%1)"/>
      <w:lvlJc w:val="left"/>
      <w:pPr>
        <w:ind w:left="560" w:hanging="360"/>
      </w:pPr>
      <w:rPr>
        <w:rFonts w:hint="default"/>
      </w:rPr>
    </w:lvl>
    <w:lvl w:ilvl="1" w:tplc="04090019" w:tentative="1">
      <w:start w:val="1"/>
      <w:numFmt w:val="lowerLetter"/>
      <w:lvlText w:val="%2."/>
      <w:lvlJc w:val="left"/>
      <w:pPr>
        <w:ind w:left="1280" w:hanging="360"/>
      </w:pPr>
    </w:lvl>
    <w:lvl w:ilvl="2" w:tplc="0409001B" w:tentative="1">
      <w:start w:val="1"/>
      <w:numFmt w:val="lowerRoman"/>
      <w:lvlText w:val="%3."/>
      <w:lvlJc w:val="right"/>
      <w:pPr>
        <w:ind w:left="2000" w:hanging="180"/>
      </w:pPr>
    </w:lvl>
    <w:lvl w:ilvl="3" w:tplc="0409000F" w:tentative="1">
      <w:start w:val="1"/>
      <w:numFmt w:val="decimal"/>
      <w:lvlText w:val="%4."/>
      <w:lvlJc w:val="left"/>
      <w:pPr>
        <w:ind w:left="2720" w:hanging="360"/>
      </w:pPr>
    </w:lvl>
    <w:lvl w:ilvl="4" w:tplc="04090019" w:tentative="1">
      <w:start w:val="1"/>
      <w:numFmt w:val="lowerLetter"/>
      <w:lvlText w:val="%5."/>
      <w:lvlJc w:val="left"/>
      <w:pPr>
        <w:ind w:left="3440" w:hanging="360"/>
      </w:pPr>
    </w:lvl>
    <w:lvl w:ilvl="5" w:tplc="0409001B" w:tentative="1">
      <w:start w:val="1"/>
      <w:numFmt w:val="lowerRoman"/>
      <w:lvlText w:val="%6."/>
      <w:lvlJc w:val="right"/>
      <w:pPr>
        <w:ind w:left="4160" w:hanging="180"/>
      </w:pPr>
    </w:lvl>
    <w:lvl w:ilvl="6" w:tplc="0409000F" w:tentative="1">
      <w:start w:val="1"/>
      <w:numFmt w:val="decimal"/>
      <w:lvlText w:val="%7."/>
      <w:lvlJc w:val="left"/>
      <w:pPr>
        <w:ind w:left="4880" w:hanging="360"/>
      </w:pPr>
    </w:lvl>
    <w:lvl w:ilvl="7" w:tplc="04090019" w:tentative="1">
      <w:start w:val="1"/>
      <w:numFmt w:val="lowerLetter"/>
      <w:lvlText w:val="%8."/>
      <w:lvlJc w:val="left"/>
      <w:pPr>
        <w:ind w:left="5600" w:hanging="360"/>
      </w:pPr>
    </w:lvl>
    <w:lvl w:ilvl="8" w:tplc="0409001B" w:tentative="1">
      <w:start w:val="1"/>
      <w:numFmt w:val="lowerRoman"/>
      <w:lvlText w:val="%9."/>
      <w:lvlJc w:val="right"/>
      <w:pPr>
        <w:ind w:left="6320" w:hanging="180"/>
      </w:pPr>
    </w:lvl>
  </w:abstractNum>
  <w:abstractNum w:abstractNumId="2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2402536"/>
    <w:multiLevelType w:val="hybridMultilevel"/>
    <w:tmpl w:val="74FA36A0"/>
    <w:lvl w:ilvl="0" w:tplc="065424DE">
      <w:start w:val="1"/>
      <w:numFmt w:val="upperRoman"/>
      <w:lvlText w:val="(%1)"/>
      <w:lvlJc w:val="left"/>
      <w:pPr>
        <w:ind w:left="560" w:hanging="360"/>
      </w:pPr>
      <w:rPr>
        <w:rFonts w:hint="default"/>
      </w:rPr>
    </w:lvl>
    <w:lvl w:ilvl="1" w:tplc="04090019" w:tentative="1">
      <w:start w:val="1"/>
      <w:numFmt w:val="lowerLetter"/>
      <w:lvlText w:val="%2."/>
      <w:lvlJc w:val="left"/>
      <w:pPr>
        <w:ind w:left="1280" w:hanging="360"/>
      </w:pPr>
    </w:lvl>
    <w:lvl w:ilvl="2" w:tplc="0409001B" w:tentative="1">
      <w:start w:val="1"/>
      <w:numFmt w:val="lowerRoman"/>
      <w:lvlText w:val="%3."/>
      <w:lvlJc w:val="right"/>
      <w:pPr>
        <w:ind w:left="2000" w:hanging="180"/>
      </w:pPr>
    </w:lvl>
    <w:lvl w:ilvl="3" w:tplc="0409000F" w:tentative="1">
      <w:start w:val="1"/>
      <w:numFmt w:val="decimal"/>
      <w:lvlText w:val="%4."/>
      <w:lvlJc w:val="left"/>
      <w:pPr>
        <w:ind w:left="2720" w:hanging="360"/>
      </w:pPr>
    </w:lvl>
    <w:lvl w:ilvl="4" w:tplc="04090019" w:tentative="1">
      <w:start w:val="1"/>
      <w:numFmt w:val="lowerLetter"/>
      <w:lvlText w:val="%5."/>
      <w:lvlJc w:val="left"/>
      <w:pPr>
        <w:ind w:left="3440" w:hanging="360"/>
      </w:pPr>
    </w:lvl>
    <w:lvl w:ilvl="5" w:tplc="0409001B" w:tentative="1">
      <w:start w:val="1"/>
      <w:numFmt w:val="lowerRoman"/>
      <w:lvlText w:val="%6."/>
      <w:lvlJc w:val="right"/>
      <w:pPr>
        <w:ind w:left="4160" w:hanging="180"/>
      </w:pPr>
    </w:lvl>
    <w:lvl w:ilvl="6" w:tplc="0409000F" w:tentative="1">
      <w:start w:val="1"/>
      <w:numFmt w:val="decimal"/>
      <w:lvlText w:val="%7."/>
      <w:lvlJc w:val="left"/>
      <w:pPr>
        <w:ind w:left="4880" w:hanging="360"/>
      </w:pPr>
    </w:lvl>
    <w:lvl w:ilvl="7" w:tplc="04090019" w:tentative="1">
      <w:start w:val="1"/>
      <w:numFmt w:val="lowerLetter"/>
      <w:lvlText w:val="%8."/>
      <w:lvlJc w:val="left"/>
      <w:pPr>
        <w:ind w:left="5600" w:hanging="360"/>
      </w:pPr>
    </w:lvl>
    <w:lvl w:ilvl="8" w:tplc="0409001B" w:tentative="1">
      <w:start w:val="1"/>
      <w:numFmt w:val="lowerRoman"/>
      <w:lvlText w:val="%9."/>
      <w:lvlJc w:val="right"/>
      <w:pPr>
        <w:ind w:left="6320" w:hanging="180"/>
      </w:pPr>
    </w:lvl>
  </w:abstractNum>
  <w:abstractNum w:abstractNumId="27" w15:restartNumberingAfterBreak="0">
    <w:nsid w:val="5A0C423D"/>
    <w:multiLevelType w:val="singleLevel"/>
    <w:tmpl w:val="5A0C423D"/>
    <w:lvl w:ilvl="0">
      <w:start w:val="1"/>
      <w:numFmt w:val="bullet"/>
      <w:lvlText w:val=""/>
      <w:lvlJc w:val="left"/>
      <w:pPr>
        <w:ind w:left="420" w:hanging="420"/>
      </w:pPr>
      <w:rPr>
        <w:rFonts w:ascii="Wingdings" w:hAnsi="Wingdings" w:hint="default"/>
      </w:rPr>
    </w:lvl>
  </w:abstractNum>
  <w:abstractNum w:abstractNumId="28"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7E997E6B"/>
    <w:multiLevelType w:val="hybridMultilevel"/>
    <w:tmpl w:val="9C607E68"/>
    <w:lvl w:ilvl="0" w:tplc="065424D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EEC0822"/>
    <w:multiLevelType w:val="hybridMultilevel"/>
    <w:tmpl w:val="74FA36A0"/>
    <w:lvl w:ilvl="0" w:tplc="065424DE">
      <w:start w:val="1"/>
      <w:numFmt w:val="upperRoman"/>
      <w:lvlText w:val="(%1)"/>
      <w:lvlJc w:val="left"/>
      <w:pPr>
        <w:ind w:left="560" w:hanging="360"/>
      </w:pPr>
      <w:rPr>
        <w:rFonts w:hint="default"/>
      </w:rPr>
    </w:lvl>
    <w:lvl w:ilvl="1" w:tplc="04090019" w:tentative="1">
      <w:start w:val="1"/>
      <w:numFmt w:val="lowerLetter"/>
      <w:lvlText w:val="%2."/>
      <w:lvlJc w:val="left"/>
      <w:pPr>
        <w:ind w:left="1280" w:hanging="360"/>
      </w:pPr>
    </w:lvl>
    <w:lvl w:ilvl="2" w:tplc="0409001B" w:tentative="1">
      <w:start w:val="1"/>
      <w:numFmt w:val="lowerRoman"/>
      <w:lvlText w:val="%3."/>
      <w:lvlJc w:val="right"/>
      <w:pPr>
        <w:ind w:left="2000" w:hanging="180"/>
      </w:pPr>
    </w:lvl>
    <w:lvl w:ilvl="3" w:tplc="0409000F" w:tentative="1">
      <w:start w:val="1"/>
      <w:numFmt w:val="decimal"/>
      <w:lvlText w:val="%4."/>
      <w:lvlJc w:val="left"/>
      <w:pPr>
        <w:ind w:left="2720" w:hanging="360"/>
      </w:pPr>
    </w:lvl>
    <w:lvl w:ilvl="4" w:tplc="04090019" w:tentative="1">
      <w:start w:val="1"/>
      <w:numFmt w:val="lowerLetter"/>
      <w:lvlText w:val="%5."/>
      <w:lvlJc w:val="left"/>
      <w:pPr>
        <w:ind w:left="3440" w:hanging="360"/>
      </w:pPr>
    </w:lvl>
    <w:lvl w:ilvl="5" w:tplc="0409001B" w:tentative="1">
      <w:start w:val="1"/>
      <w:numFmt w:val="lowerRoman"/>
      <w:lvlText w:val="%6."/>
      <w:lvlJc w:val="right"/>
      <w:pPr>
        <w:ind w:left="4160" w:hanging="180"/>
      </w:pPr>
    </w:lvl>
    <w:lvl w:ilvl="6" w:tplc="0409000F" w:tentative="1">
      <w:start w:val="1"/>
      <w:numFmt w:val="decimal"/>
      <w:lvlText w:val="%7."/>
      <w:lvlJc w:val="left"/>
      <w:pPr>
        <w:ind w:left="4880" w:hanging="360"/>
      </w:pPr>
    </w:lvl>
    <w:lvl w:ilvl="7" w:tplc="04090019" w:tentative="1">
      <w:start w:val="1"/>
      <w:numFmt w:val="lowerLetter"/>
      <w:lvlText w:val="%8."/>
      <w:lvlJc w:val="left"/>
      <w:pPr>
        <w:ind w:left="5600" w:hanging="360"/>
      </w:pPr>
    </w:lvl>
    <w:lvl w:ilvl="8" w:tplc="0409001B" w:tentative="1">
      <w:start w:val="1"/>
      <w:numFmt w:val="lowerRoman"/>
      <w:lvlText w:val="%9."/>
      <w:lvlJc w:val="right"/>
      <w:pPr>
        <w:ind w:left="6320" w:hanging="180"/>
      </w:pPr>
    </w:lvl>
  </w:abstractNum>
  <w:num w:numId="1">
    <w:abstractNumId w:val="4"/>
  </w:num>
  <w:num w:numId="2">
    <w:abstractNumId w:val="25"/>
  </w:num>
  <w:num w:numId="3">
    <w:abstractNumId w:val="3"/>
  </w:num>
  <w:num w:numId="4">
    <w:abstractNumId w:val="30"/>
  </w:num>
  <w:num w:numId="5">
    <w:abstractNumId w:val="17"/>
  </w:num>
  <w:num w:numId="6">
    <w:abstractNumId w:val="5"/>
  </w:num>
  <w:num w:numId="7">
    <w:abstractNumId w:val="29"/>
  </w:num>
  <w:num w:numId="8">
    <w:abstractNumId w:val="9"/>
  </w:num>
  <w:num w:numId="9">
    <w:abstractNumId w:val="2"/>
  </w:num>
  <w:num w:numId="10">
    <w:abstractNumId w:val="14"/>
  </w:num>
  <w:num w:numId="11">
    <w:abstractNumId w:val="26"/>
  </w:num>
  <w:num w:numId="12">
    <w:abstractNumId w:val="6"/>
  </w:num>
  <w:num w:numId="13">
    <w:abstractNumId w:val="20"/>
  </w:num>
  <w:num w:numId="14">
    <w:abstractNumId w:val="16"/>
  </w:num>
  <w:num w:numId="15">
    <w:abstractNumId w:val="19"/>
  </w:num>
  <w:num w:numId="16">
    <w:abstractNumId w:val="27"/>
  </w:num>
  <w:num w:numId="17">
    <w:abstractNumId w:val="24"/>
  </w:num>
  <w:num w:numId="18">
    <w:abstractNumId w:val="22"/>
  </w:num>
  <w:num w:numId="19">
    <w:abstractNumId w:val="13"/>
  </w:num>
  <w:num w:numId="20">
    <w:abstractNumId w:val="21"/>
  </w:num>
  <w:num w:numId="21">
    <w:abstractNumId w:val="8"/>
  </w:num>
  <w:num w:numId="22">
    <w:abstractNumId w:val="1"/>
  </w:num>
  <w:num w:numId="23">
    <w:abstractNumId w:val="18"/>
  </w:num>
  <w:num w:numId="24">
    <w:abstractNumId w:val="11"/>
  </w:num>
  <w:num w:numId="25">
    <w:abstractNumId w:val="23"/>
  </w:num>
  <w:num w:numId="26">
    <w:abstractNumId w:val="15"/>
  </w:num>
  <w:num w:numId="27">
    <w:abstractNumId w:val="28"/>
  </w:num>
  <w:num w:numId="28">
    <w:abstractNumId w:val="7"/>
  </w:num>
  <w:num w:numId="29">
    <w:abstractNumId w:val="10"/>
  </w:num>
  <w:num w:numId="30">
    <w:abstractNumId w:val="1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7377"/>
    <w:rsid w:val="00003721"/>
    <w:rsid w:val="00005C1F"/>
    <w:rsid w:val="00010BF6"/>
    <w:rsid w:val="000118EB"/>
    <w:rsid w:val="00011919"/>
    <w:rsid w:val="000152F8"/>
    <w:rsid w:val="0001583D"/>
    <w:rsid w:val="00017D31"/>
    <w:rsid w:val="000232BC"/>
    <w:rsid w:val="00024728"/>
    <w:rsid w:val="000250E0"/>
    <w:rsid w:val="000335F6"/>
    <w:rsid w:val="00033AB4"/>
    <w:rsid w:val="000343A6"/>
    <w:rsid w:val="0004028A"/>
    <w:rsid w:val="00041EC9"/>
    <w:rsid w:val="00043767"/>
    <w:rsid w:val="000462AB"/>
    <w:rsid w:val="000503D7"/>
    <w:rsid w:val="00057D7F"/>
    <w:rsid w:val="000623BA"/>
    <w:rsid w:val="0006563E"/>
    <w:rsid w:val="00067E00"/>
    <w:rsid w:val="000719BA"/>
    <w:rsid w:val="0007441C"/>
    <w:rsid w:val="00077861"/>
    <w:rsid w:val="0008103A"/>
    <w:rsid w:val="000848FB"/>
    <w:rsid w:val="00087DB5"/>
    <w:rsid w:val="00092589"/>
    <w:rsid w:val="00094566"/>
    <w:rsid w:val="000949B9"/>
    <w:rsid w:val="000A3623"/>
    <w:rsid w:val="000A4E4C"/>
    <w:rsid w:val="000A7115"/>
    <w:rsid w:val="000B26E9"/>
    <w:rsid w:val="000C0254"/>
    <w:rsid w:val="000C4029"/>
    <w:rsid w:val="000C7E48"/>
    <w:rsid w:val="000D08B0"/>
    <w:rsid w:val="000E033E"/>
    <w:rsid w:val="000E04F7"/>
    <w:rsid w:val="000E16BB"/>
    <w:rsid w:val="000E3E8D"/>
    <w:rsid w:val="000E6A39"/>
    <w:rsid w:val="000E7001"/>
    <w:rsid w:val="000E7BE4"/>
    <w:rsid w:val="000E7F6F"/>
    <w:rsid w:val="000F152B"/>
    <w:rsid w:val="000F5365"/>
    <w:rsid w:val="000F70D6"/>
    <w:rsid w:val="0010116E"/>
    <w:rsid w:val="001011FE"/>
    <w:rsid w:val="00102E95"/>
    <w:rsid w:val="00106E19"/>
    <w:rsid w:val="00107EBD"/>
    <w:rsid w:val="001153C1"/>
    <w:rsid w:val="0011607E"/>
    <w:rsid w:val="00116AD6"/>
    <w:rsid w:val="001259C2"/>
    <w:rsid w:val="00125DFC"/>
    <w:rsid w:val="00131396"/>
    <w:rsid w:val="00131CEE"/>
    <w:rsid w:val="00137872"/>
    <w:rsid w:val="00142F63"/>
    <w:rsid w:val="00150A00"/>
    <w:rsid w:val="00150F00"/>
    <w:rsid w:val="00151B4B"/>
    <w:rsid w:val="00152AB0"/>
    <w:rsid w:val="00157AA0"/>
    <w:rsid w:val="00160290"/>
    <w:rsid w:val="001625C3"/>
    <w:rsid w:val="001679FE"/>
    <w:rsid w:val="00167B5C"/>
    <w:rsid w:val="001711C0"/>
    <w:rsid w:val="00172E75"/>
    <w:rsid w:val="001738F0"/>
    <w:rsid w:val="001748B5"/>
    <w:rsid w:val="00177272"/>
    <w:rsid w:val="00181706"/>
    <w:rsid w:val="00181D9B"/>
    <w:rsid w:val="00183123"/>
    <w:rsid w:val="00183B2D"/>
    <w:rsid w:val="00184167"/>
    <w:rsid w:val="001857EE"/>
    <w:rsid w:val="00185817"/>
    <w:rsid w:val="00186896"/>
    <w:rsid w:val="00187C80"/>
    <w:rsid w:val="0019051D"/>
    <w:rsid w:val="00194F2E"/>
    <w:rsid w:val="001951C0"/>
    <w:rsid w:val="00197D03"/>
    <w:rsid w:val="001A19A7"/>
    <w:rsid w:val="001A2A11"/>
    <w:rsid w:val="001A2ECE"/>
    <w:rsid w:val="001B0D76"/>
    <w:rsid w:val="001B362A"/>
    <w:rsid w:val="001B3AE6"/>
    <w:rsid w:val="001C0C74"/>
    <w:rsid w:val="001C7901"/>
    <w:rsid w:val="001D5CA0"/>
    <w:rsid w:val="001D6484"/>
    <w:rsid w:val="001D7377"/>
    <w:rsid w:val="001E0FE1"/>
    <w:rsid w:val="001E1248"/>
    <w:rsid w:val="001E1F4D"/>
    <w:rsid w:val="001E4C4C"/>
    <w:rsid w:val="001E61F9"/>
    <w:rsid w:val="001E6713"/>
    <w:rsid w:val="001F18A1"/>
    <w:rsid w:val="00201686"/>
    <w:rsid w:val="002049EA"/>
    <w:rsid w:val="0020595C"/>
    <w:rsid w:val="00206D78"/>
    <w:rsid w:val="00206DA2"/>
    <w:rsid w:val="0020770C"/>
    <w:rsid w:val="00207CDD"/>
    <w:rsid w:val="00210503"/>
    <w:rsid w:val="00212D31"/>
    <w:rsid w:val="0021393D"/>
    <w:rsid w:val="00217B9B"/>
    <w:rsid w:val="00220854"/>
    <w:rsid w:val="00222FF3"/>
    <w:rsid w:val="00223296"/>
    <w:rsid w:val="00223B92"/>
    <w:rsid w:val="00225364"/>
    <w:rsid w:val="002322FE"/>
    <w:rsid w:val="0023444F"/>
    <w:rsid w:val="00236E92"/>
    <w:rsid w:val="00236F55"/>
    <w:rsid w:val="00237606"/>
    <w:rsid w:val="00237A05"/>
    <w:rsid w:val="0024006D"/>
    <w:rsid w:val="00240A3B"/>
    <w:rsid w:val="00242A69"/>
    <w:rsid w:val="00242F9F"/>
    <w:rsid w:val="00244E87"/>
    <w:rsid w:val="00245759"/>
    <w:rsid w:val="00250D87"/>
    <w:rsid w:val="002553BB"/>
    <w:rsid w:val="00266B0D"/>
    <w:rsid w:val="00270E7D"/>
    <w:rsid w:val="002711F5"/>
    <w:rsid w:val="0027240C"/>
    <w:rsid w:val="00273449"/>
    <w:rsid w:val="00273B90"/>
    <w:rsid w:val="00275CA0"/>
    <w:rsid w:val="00281F9D"/>
    <w:rsid w:val="002913F4"/>
    <w:rsid w:val="00291C98"/>
    <w:rsid w:val="00297B7D"/>
    <w:rsid w:val="00297D66"/>
    <w:rsid w:val="002A14FA"/>
    <w:rsid w:val="002A4AAF"/>
    <w:rsid w:val="002A59DA"/>
    <w:rsid w:val="002B13C5"/>
    <w:rsid w:val="002B1C0D"/>
    <w:rsid w:val="002B26F8"/>
    <w:rsid w:val="002B6B50"/>
    <w:rsid w:val="002B7641"/>
    <w:rsid w:val="002C352E"/>
    <w:rsid w:val="002C3A90"/>
    <w:rsid w:val="002C3FBB"/>
    <w:rsid w:val="002D4130"/>
    <w:rsid w:val="002E3D2F"/>
    <w:rsid w:val="002E3DB5"/>
    <w:rsid w:val="002E6000"/>
    <w:rsid w:val="002E6A45"/>
    <w:rsid w:val="002F15E3"/>
    <w:rsid w:val="002F3178"/>
    <w:rsid w:val="002F500A"/>
    <w:rsid w:val="002F70E1"/>
    <w:rsid w:val="00304012"/>
    <w:rsid w:val="00305182"/>
    <w:rsid w:val="003054F0"/>
    <w:rsid w:val="003109E6"/>
    <w:rsid w:val="003113E0"/>
    <w:rsid w:val="003149D8"/>
    <w:rsid w:val="00316418"/>
    <w:rsid w:val="00324399"/>
    <w:rsid w:val="00333071"/>
    <w:rsid w:val="00334102"/>
    <w:rsid w:val="00334B94"/>
    <w:rsid w:val="00334E9F"/>
    <w:rsid w:val="003361F1"/>
    <w:rsid w:val="00341D34"/>
    <w:rsid w:val="00342162"/>
    <w:rsid w:val="00342A15"/>
    <w:rsid w:val="0034305C"/>
    <w:rsid w:val="00345881"/>
    <w:rsid w:val="00354396"/>
    <w:rsid w:val="00363695"/>
    <w:rsid w:val="00365188"/>
    <w:rsid w:val="00366640"/>
    <w:rsid w:val="00366E3A"/>
    <w:rsid w:val="003709E5"/>
    <w:rsid w:val="00370DB0"/>
    <w:rsid w:val="0037635C"/>
    <w:rsid w:val="0037686B"/>
    <w:rsid w:val="0037788F"/>
    <w:rsid w:val="003778D9"/>
    <w:rsid w:val="00380485"/>
    <w:rsid w:val="00382E4B"/>
    <w:rsid w:val="00384F13"/>
    <w:rsid w:val="00386534"/>
    <w:rsid w:val="00386B9D"/>
    <w:rsid w:val="003927DF"/>
    <w:rsid w:val="003967CC"/>
    <w:rsid w:val="00396A0C"/>
    <w:rsid w:val="003A6F05"/>
    <w:rsid w:val="003B08A8"/>
    <w:rsid w:val="003B11C5"/>
    <w:rsid w:val="003B234F"/>
    <w:rsid w:val="003C016A"/>
    <w:rsid w:val="003C04C9"/>
    <w:rsid w:val="003C1FBC"/>
    <w:rsid w:val="003C3498"/>
    <w:rsid w:val="003C5522"/>
    <w:rsid w:val="003C71AC"/>
    <w:rsid w:val="003D2FF5"/>
    <w:rsid w:val="003D51ED"/>
    <w:rsid w:val="003E6EF6"/>
    <w:rsid w:val="003F0A91"/>
    <w:rsid w:val="003F3BD7"/>
    <w:rsid w:val="003F420D"/>
    <w:rsid w:val="003F54E8"/>
    <w:rsid w:val="003F618F"/>
    <w:rsid w:val="00402FE5"/>
    <w:rsid w:val="00407B63"/>
    <w:rsid w:val="00413433"/>
    <w:rsid w:val="004141AF"/>
    <w:rsid w:val="0041500F"/>
    <w:rsid w:val="00416778"/>
    <w:rsid w:val="00416848"/>
    <w:rsid w:val="0041687B"/>
    <w:rsid w:val="00417010"/>
    <w:rsid w:val="00421884"/>
    <w:rsid w:val="004309C6"/>
    <w:rsid w:val="00434696"/>
    <w:rsid w:val="00434EBF"/>
    <w:rsid w:val="00435E33"/>
    <w:rsid w:val="00436452"/>
    <w:rsid w:val="0043674E"/>
    <w:rsid w:val="00436CAA"/>
    <w:rsid w:val="00440BB3"/>
    <w:rsid w:val="004417F6"/>
    <w:rsid w:val="00441EB2"/>
    <w:rsid w:val="00444485"/>
    <w:rsid w:val="0044468E"/>
    <w:rsid w:val="00444A0D"/>
    <w:rsid w:val="0044500C"/>
    <w:rsid w:val="0045553D"/>
    <w:rsid w:val="00464F06"/>
    <w:rsid w:val="004672A0"/>
    <w:rsid w:val="00470BCC"/>
    <w:rsid w:val="00471FAC"/>
    <w:rsid w:val="0047312E"/>
    <w:rsid w:val="00474038"/>
    <w:rsid w:val="00482BB5"/>
    <w:rsid w:val="00484322"/>
    <w:rsid w:val="004852D3"/>
    <w:rsid w:val="00485AF8"/>
    <w:rsid w:val="004904FF"/>
    <w:rsid w:val="00491D5A"/>
    <w:rsid w:val="0049348F"/>
    <w:rsid w:val="004941F5"/>
    <w:rsid w:val="004951FA"/>
    <w:rsid w:val="00496256"/>
    <w:rsid w:val="004975B1"/>
    <w:rsid w:val="004A3DB7"/>
    <w:rsid w:val="004A4B20"/>
    <w:rsid w:val="004A4B80"/>
    <w:rsid w:val="004A5460"/>
    <w:rsid w:val="004A6AF1"/>
    <w:rsid w:val="004B6CC8"/>
    <w:rsid w:val="004B7BF7"/>
    <w:rsid w:val="004C12A8"/>
    <w:rsid w:val="004C521D"/>
    <w:rsid w:val="004C53E0"/>
    <w:rsid w:val="004D265F"/>
    <w:rsid w:val="004E0E15"/>
    <w:rsid w:val="004E24E6"/>
    <w:rsid w:val="004E3753"/>
    <w:rsid w:val="004E4A4E"/>
    <w:rsid w:val="005045C1"/>
    <w:rsid w:val="0051043F"/>
    <w:rsid w:val="005120D5"/>
    <w:rsid w:val="00522064"/>
    <w:rsid w:val="00524010"/>
    <w:rsid w:val="00525757"/>
    <w:rsid w:val="00526E57"/>
    <w:rsid w:val="0053018F"/>
    <w:rsid w:val="00532803"/>
    <w:rsid w:val="00534474"/>
    <w:rsid w:val="005352FA"/>
    <w:rsid w:val="00537F8E"/>
    <w:rsid w:val="00544B7A"/>
    <w:rsid w:val="005457DF"/>
    <w:rsid w:val="00546F69"/>
    <w:rsid w:val="00547C78"/>
    <w:rsid w:val="0055021B"/>
    <w:rsid w:val="00551284"/>
    <w:rsid w:val="0056216C"/>
    <w:rsid w:val="0056531F"/>
    <w:rsid w:val="00566BF8"/>
    <w:rsid w:val="00567FF9"/>
    <w:rsid w:val="00571D8B"/>
    <w:rsid w:val="005720AE"/>
    <w:rsid w:val="0057617F"/>
    <w:rsid w:val="0058545D"/>
    <w:rsid w:val="005921EB"/>
    <w:rsid w:val="00594E1F"/>
    <w:rsid w:val="0059501C"/>
    <w:rsid w:val="00595DC2"/>
    <w:rsid w:val="005A32B5"/>
    <w:rsid w:val="005B3060"/>
    <w:rsid w:val="005C1BF7"/>
    <w:rsid w:val="005C54B2"/>
    <w:rsid w:val="005C6436"/>
    <w:rsid w:val="005C7FD4"/>
    <w:rsid w:val="005D6163"/>
    <w:rsid w:val="005F05B1"/>
    <w:rsid w:val="005F084E"/>
    <w:rsid w:val="005F0C73"/>
    <w:rsid w:val="005F2BEE"/>
    <w:rsid w:val="005F49BE"/>
    <w:rsid w:val="005F5112"/>
    <w:rsid w:val="005F64D2"/>
    <w:rsid w:val="005F69AE"/>
    <w:rsid w:val="00602FF2"/>
    <w:rsid w:val="0060471B"/>
    <w:rsid w:val="00605DF2"/>
    <w:rsid w:val="0061290E"/>
    <w:rsid w:val="0062050D"/>
    <w:rsid w:val="00621707"/>
    <w:rsid w:val="00621F93"/>
    <w:rsid w:val="00623198"/>
    <w:rsid w:val="006304D2"/>
    <w:rsid w:val="00630CFC"/>
    <w:rsid w:val="00633D91"/>
    <w:rsid w:val="0063765F"/>
    <w:rsid w:val="00642809"/>
    <w:rsid w:val="00642D00"/>
    <w:rsid w:val="00644086"/>
    <w:rsid w:val="0064498E"/>
    <w:rsid w:val="0064614A"/>
    <w:rsid w:val="00646E67"/>
    <w:rsid w:val="00647AF1"/>
    <w:rsid w:val="00653B6D"/>
    <w:rsid w:val="00655AAE"/>
    <w:rsid w:val="006577D9"/>
    <w:rsid w:val="006625D4"/>
    <w:rsid w:val="00664678"/>
    <w:rsid w:val="006667BE"/>
    <w:rsid w:val="00667EDB"/>
    <w:rsid w:val="00674ED6"/>
    <w:rsid w:val="00675879"/>
    <w:rsid w:val="00680F31"/>
    <w:rsid w:val="00682732"/>
    <w:rsid w:val="00690312"/>
    <w:rsid w:val="006915E0"/>
    <w:rsid w:val="00691783"/>
    <w:rsid w:val="006A4282"/>
    <w:rsid w:val="006A431A"/>
    <w:rsid w:val="006A4ACB"/>
    <w:rsid w:val="006A53E5"/>
    <w:rsid w:val="006A5DD2"/>
    <w:rsid w:val="006B101C"/>
    <w:rsid w:val="006B50A4"/>
    <w:rsid w:val="006B5859"/>
    <w:rsid w:val="006B795A"/>
    <w:rsid w:val="006C650F"/>
    <w:rsid w:val="006C6647"/>
    <w:rsid w:val="006C6FB2"/>
    <w:rsid w:val="006D3D50"/>
    <w:rsid w:val="006D5DE9"/>
    <w:rsid w:val="006E669E"/>
    <w:rsid w:val="006E7E37"/>
    <w:rsid w:val="006F3441"/>
    <w:rsid w:val="006F5982"/>
    <w:rsid w:val="006F7423"/>
    <w:rsid w:val="00702E78"/>
    <w:rsid w:val="00704641"/>
    <w:rsid w:val="00706C10"/>
    <w:rsid w:val="00710718"/>
    <w:rsid w:val="00710907"/>
    <w:rsid w:val="007146FF"/>
    <w:rsid w:val="0071537B"/>
    <w:rsid w:val="00715D75"/>
    <w:rsid w:val="00716ED7"/>
    <w:rsid w:val="00717CE1"/>
    <w:rsid w:val="007229DC"/>
    <w:rsid w:val="00722FD8"/>
    <w:rsid w:val="00727734"/>
    <w:rsid w:val="00731D41"/>
    <w:rsid w:val="0073390E"/>
    <w:rsid w:val="00735620"/>
    <w:rsid w:val="00735C0F"/>
    <w:rsid w:val="007375B8"/>
    <w:rsid w:val="0074131E"/>
    <w:rsid w:val="00742ABC"/>
    <w:rsid w:val="00743EFD"/>
    <w:rsid w:val="00745620"/>
    <w:rsid w:val="00750ADA"/>
    <w:rsid w:val="0075148E"/>
    <w:rsid w:val="00754C9D"/>
    <w:rsid w:val="00755B7E"/>
    <w:rsid w:val="00755EEC"/>
    <w:rsid w:val="00760679"/>
    <w:rsid w:val="0076369B"/>
    <w:rsid w:val="00767F04"/>
    <w:rsid w:val="00775139"/>
    <w:rsid w:val="007764D8"/>
    <w:rsid w:val="00777B90"/>
    <w:rsid w:val="007825D9"/>
    <w:rsid w:val="0078261D"/>
    <w:rsid w:val="0078772E"/>
    <w:rsid w:val="007877F2"/>
    <w:rsid w:val="00790961"/>
    <w:rsid w:val="00790E1A"/>
    <w:rsid w:val="00794411"/>
    <w:rsid w:val="007A0DF7"/>
    <w:rsid w:val="007A0FD9"/>
    <w:rsid w:val="007A32A5"/>
    <w:rsid w:val="007A4702"/>
    <w:rsid w:val="007A6469"/>
    <w:rsid w:val="007A7857"/>
    <w:rsid w:val="007B1335"/>
    <w:rsid w:val="007B20C6"/>
    <w:rsid w:val="007B3085"/>
    <w:rsid w:val="007B3DE9"/>
    <w:rsid w:val="007B574D"/>
    <w:rsid w:val="007B6F7A"/>
    <w:rsid w:val="007B78EF"/>
    <w:rsid w:val="007C06F4"/>
    <w:rsid w:val="007C075B"/>
    <w:rsid w:val="007C12CE"/>
    <w:rsid w:val="007C1666"/>
    <w:rsid w:val="007C274D"/>
    <w:rsid w:val="007C35C7"/>
    <w:rsid w:val="007C4AA5"/>
    <w:rsid w:val="007C7114"/>
    <w:rsid w:val="007D4216"/>
    <w:rsid w:val="007D6B66"/>
    <w:rsid w:val="007D6C5D"/>
    <w:rsid w:val="007E3EEB"/>
    <w:rsid w:val="007E784A"/>
    <w:rsid w:val="007E7F31"/>
    <w:rsid w:val="007F1B3F"/>
    <w:rsid w:val="007F1E3C"/>
    <w:rsid w:val="007F6678"/>
    <w:rsid w:val="00811C94"/>
    <w:rsid w:val="0081279A"/>
    <w:rsid w:val="00816FB9"/>
    <w:rsid w:val="00817043"/>
    <w:rsid w:val="008177E7"/>
    <w:rsid w:val="00820B61"/>
    <w:rsid w:val="00825D7A"/>
    <w:rsid w:val="00825EC8"/>
    <w:rsid w:val="00827552"/>
    <w:rsid w:val="008305FD"/>
    <w:rsid w:val="00834A6E"/>
    <w:rsid w:val="00836F3F"/>
    <w:rsid w:val="00841D9F"/>
    <w:rsid w:val="00841F0F"/>
    <w:rsid w:val="00843308"/>
    <w:rsid w:val="00843B1D"/>
    <w:rsid w:val="00844CF1"/>
    <w:rsid w:val="00850B9D"/>
    <w:rsid w:val="00851BDD"/>
    <w:rsid w:val="00860E8A"/>
    <w:rsid w:val="0086141D"/>
    <w:rsid w:val="008645B9"/>
    <w:rsid w:val="008739F2"/>
    <w:rsid w:val="00876F81"/>
    <w:rsid w:val="008779BD"/>
    <w:rsid w:val="00881B50"/>
    <w:rsid w:val="00883917"/>
    <w:rsid w:val="00883F0F"/>
    <w:rsid w:val="008841AD"/>
    <w:rsid w:val="0088737E"/>
    <w:rsid w:val="00892F50"/>
    <w:rsid w:val="008930A9"/>
    <w:rsid w:val="00896BD4"/>
    <w:rsid w:val="00897BC1"/>
    <w:rsid w:val="008A2ACA"/>
    <w:rsid w:val="008A6586"/>
    <w:rsid w:val="008A6F42"/>
    <w:rsid w:val="008A70D6"/>
    <w:rsid w:val="008A7C64"/>
    <w:rsid w:val="008B02AE"/>
    <w:rsid w:val="008B49FF"/>
    <w:rsid w:val="008B7E92"/>
    <w:rsid w:val="008C4A59"/>
    <w:rsid w:val="008C4C93"/>
    <w:rsid w:val="008C5528"/>
    <w:rsid w:val="008C7323"/>
    <w:rsid w:val="008E1849"/>
    <w:rsid w:val="008E3584"/>
    <w:rsid w:val="008E5AEC"/>
    <w:rsid w:val="008E5C54"/>
    <w:rsid w:val="008E7541"/>
    <w:rsid w:val="008F49D1"/>
    <w:rsid w:val="008F6077"/>
    <w:rsid w:val="008F6D47"/>
    <w:rsid w:val="008F7450"/>
    <w:rsid w:val="00901788"/>
    <w:rsid w:val="00901CDA"/>
    <w:rsid w:val="009060A4"/>
    <w:rsid w:val="00906470"/>
    <w:rsid w:val="00907D90"/>
    <w:rsid w:val="0091056A"/>
    <w:rsid w:val="00912F39"/>
    <w:rsid w:val="0091403F"/>
    <w:rsid w:val="00915806"/>
    <w:rsid w:val="00917961"/>
    <w:rsid w:val="00923046"/>
    <w:rsid w:val="0092356A"/>
    <w:rsid w:val="009338D5"/>
    <w:rsid w:val="00935004"/>
    <w:rsid w:val="00935907"/>
    <w:rsid w:val="00937422"/>
    <w:rsid w:val="00940223"/>
    <w:rsid w:val="009416F3"/>
    <w:rsid w:val="00942C7F"/>
    <w:rsid w:val="009444F6"/>
    <w:rsid w:val="009462B6"/>
    <w:rsid w:val="009477DD"/>
    <w:rsid w:val="00951174"/>
    <w:rsid w:val="00951836"/>
    <w:rsid w:val="0096063F"/>
    <w:rsid w:val="00961690"/>
    <w:rsid w:val="0096215C"/>
    <w:rsid w:val="0096279D"/>
    <w:rsid w:val="00964DE7"/>
    <w:rsid w:val="009714DC"/>
    <w:rsid w:val="00972121"/>
    <w:rsid w:val="00973EEF"/>
    <w:rsid w:val="00974BCD"/>
    <w:rsid w:val="009768BE"/>
    <w:rsid w:val="0097744B"/>
    <w:rsid w:val="009838EF"/>
    <w:rsid w:val="00990049"/>
    <w:rsid w:val="00990A8D"/>
    <w:rsid w:val="00993A2F"/>
    <w:rsid w:val="009A212B"/>
    <w:rsid w:val="009A7419"/>
    <w:rsid w:val="009A7A00"/>
    <w:rsid w:val="009B12B4"/>
    <w:rsid w:val="009B136D"/>
    <w:rsid w:val="009B34F4"/>
    <w:rsid w:val="009B679A"/>
    <w:rsid w:val="009B67DE"/>
    <w:rsid w:val="009C06DD"/>
    <w:rsid w:val="009C0834"/>
    <w:rsid w:val="009C0E95"/>
    <w:rsid w:val="009C472C"/>
    <w:rsid w:val="009C7043"/>
    <w:rsid w:val="009C74DD"/>
    <w:rsid w:val="009D606D"/>
    <w:rsid w:val="009F051D"/>
    <w:rsid w:val="009F4239"/>
    <w:rsid w:val="009F70E7"/>
    <w:rsid w:val="00A03DF3"/>
    <w:rsid w:val="00A04528"/>
    <w:rsid w:val="00A10DA8"/>
    <w:rsid w:val="00A11046"/>
    <w:rsid w:val="00A12A07"/>
    <w:rsid w:val="00A13339"/>
    <w:rsid w:val="00A14470"/>
    <w:rsid w:val="00A2069A"/>
    <w:rsid w:val="00A21C80"/>
    <w:rsid w:val="00A35596"/>
    <w:rsid w:val="00A36F7A"/>
    <w:rsid w:val="00A42970"/>
    <w:rsid w:val="00A45013"/>
    <w:rsid w:val="00A45CAD"/>
    <w:rsid w:val="00A462B3"/>
    <w:rsid w:val="00A46AEB"/>
    <w:rsid w:val="00A47D0E"/>
    <w:rsid w:val="00A50E1C"/>
    <w:rsid w:val="00A6288C"/>
    <w:rsid w:val="00A64AC0"/>
    <w:rsid w:val="00A665A5"/>
    <w:rsid w:val="00A66CF3"/>
    <w:rsid w:val="00A67EF1"/>
    <w:rsid w:val="00A706A9"/>
    <w:rsid w:val="00A715E7"/>
    <w:rsid w:val="00A72878"/>
    <w:rsid w:val="00A73F8F"/>
    <w:rsid w:val="00A76BE5"/>
    <w:rsid w:val="00A8013E"/>
    <w:rsid w:val="00A8167B"/>
    <w:rsid w:val="00A8273E"/>
    <w:rsid w:val="00A9069C"/>
    <w:rsid w:val="00A90A15"/>
    <w:rsid w:val="00A91FE5"/>
    <w:rsid w:val="00A921AA"/>
    <w:rsid w:val="00A94634"/>
    <w:rsid w:val="00A9591C"/>
    <w:rsid w:val="00A959CD"/>
    <w:rsid w:val="00A970DF"/>
    <w:rsid w:val="00AA3B23"/>
    <w:rsid w:val="00AB1026"/>
    <w:rsid w:val="00AB3811"/>
    <w:rsid w:val="00AB53AD"/>
    <w:rsid w:val="00AB5608"/>
    <w:rsid w:val="00AB63C1"/>
    <w:rsid w:val="00AC078D"/>
    <w:rsid w:val="00AD2DD2"/>
    <w:rsid w:val="00AD402C"/>
    <w:rsid w:val="00AD41D0"/>
    <w:rsid w:val="00AD72BC"/>
    <w:rsid w:val="00AE0BE3"/>
    <w:rsid w:val="00AE39E2"/>
    <w:rsid w:val="00AE452C"/>
    <w:rsid w:val="00AE4B6C"/>
    <w:rsid w:val="00AF1590"/>
    <w:rsid w:val="00AF49DE"/>
    <w:rsid w:val="00AF7903"/>
    <w:rsid w:val="00B00F7E"/>
    <w:rsid w:val="00B05884"/>
    <w:rsid w:val="00B05EFC"/>
    <w:rsid w:val="00B06EC9"/>
    <w:rsid w:val="00B128A2"/>
    <w:rsid w:val="00B144F1"/>
    <w:rsid w:val="00B17D08"/>
    <w:rsid w:val="00B17D86"/>
    <w:rsid w:val="00B24E33"/>
    <w:rsid w:val="00B26F2E"/>
    <w:rsid w:val="00B26FE6"/>
    <w:rsid w:val="00B31E50"/>
    <w:rsid w:val="00B35C08"/>
    <w:rsid w:val="00B37201"/>
    <w:rsid w:val="00B37655"/>
    <w:rsid w:val="00B42FD4"/>
    <w:rsid w:val="00B430C4"/>
    <w:rsid w:val="00B4399E"/>
    <w:rsid w:val="00B44903"/>
    <w:rsid w:val="00B47DC1"/>
    <w:rsid w:val="00B50BAC"/>
    <w:rsid w:val="00B53D10"/>
    <w:rsid w:val="00B54F62"/>
    <w:rsid w:val="00B56924"/>
    <w:rsid w:val="00B61B03"/>
    <w:rsid w:val="00B640A8"/>
    <w:rsid w:val="00B670C8"/>
    <w:rsid w:val="00B67D04"/>
    <w:rsid w:val="00B7005D"/>
    <w:rsid w:val="00B70D99"/>
    <w:rsid w:val="00B725D5"/>
    <w:rsid w:val="00B74C3C"/>
    <w:rsid w:val="00B74F02"/>
    <w:rsid w:val="00B82AA0"/>
    <w:rsid w:val="00B82F38"/>
    <w:rsid w:val="00B865C9"/>
    <w:rsid w:val="00B86C48"/>
    <w:rsid w:val="00B91D52"/>
    <w:rsid w:val="00B91E13"/>
    <w:rsid w:val="00B9231E"/>
    <w:rsid w:val="00B945E4"/>
    <w:rsid w:val="00B9611D"/>
    <w:rsid w:val="00B96FAF"/>
    <w:rsid w:val="00BA4EB0"/>
    <w:rsid w:val="00BA6CA0"/>
    <w:rsid w:val="00BB310B"/>
    <w:rsid w:val="00BB48A3"/>
    <w:rsid w:val="00BB4ACA"/>
    <w:rsid w:val="00BB4CBA"/>
    <w:rsid w:val="00BB73F3"/>
    <w:rsid w:val="00BC093B"/>
    <w:rsid w:val="00BC4D92"/>
    <w:rsid w:val="00BC6517"/>
    <w:rsid w:val="00BD4DD7"/>
    <w:rsid w:val="00BE32F5"/>
    <w:rsid w:val="00BE3F1A"/>
    <w:rsid w:val="00BE5016"/>
    <w:rsid w:val="00BE615E"/>
    <w:rsid w:val="00BF2B2D"/>
    <w:rsid w:val="00BF32E8"/>
    <w:rsid w:val="00C00A29"/>
    <w:rsid w:val="00C112D0"/>
    <w:rsid w:val="00C14A17"/>
    <w:rsid w:val="00C152E3"/>
    <w:rsid w:val="00C1607A"/>
    <w:rsid w:val="00C20459"/>
    <w:rsid w:val="00C25C6E"/>
    <w:rsid w:val="00C31268"/>
    <w:rsid w:val="00C31810"/>
    <w:rsid w:val="00C37073"/>
    <w:rsid w:val="00C46570"/>
    <w:rsid w:val="00C46670"/>
    <w:rsid w:val="00C50D06"/>
    <w:rsid w:val="00C50D11"/>
    <w:rsid w:val="00C532A5"/>
    <w:rsid w:val="00C54E0C"/>
    <w:rsid w:val="00C5712B"/>
    <w:rsid w:val="00C60030"/>
    <w:rsid w:val="00C62381"/>
    <w:rsid w:val="00C66298"/>
    <w:rsid w:val="00C7283D"/>
    <w:rsid w:val="00C76701"/>
    <w:rsid w:val="00C81A48"/>
    <w:rsid w:val="00C9597D"/>
    <w:rsid w:val="00CA0134"/>
    <w:rsid w:val="00CA1EB0"/>
    <w:rsid w:val="00CA1F64"/>
    <w:rsid w:val="00CA4771"/>
    <w:rsid w:val="00CA5FB4"/>
    <w:rsid w:val="00CB2E5B"/>
    <w:rsid w:val="00CB5E6A"/>
    <w:rsid w:val="00CB644C"/>
    <w:rsid w:val="00CB7ACA"/>
    <w:rsid w:val="00CC3CDF"/>
    <w:rsid w:val="00CC6914"/>
    <w:rsid w:val="00CD4BDE"/>
    <w:rsid w:val="00CD5AE1"/>
    <w:rsid w:val="00CD6C74"/>
    <w:rsid w:val="00CE55FD"/>
    <w:rsid w:val="00CE5D3D"/>
    <w:rsid w:val="00CF0FAB"/>
    <w:rsid w:val="00CF2D90"/>
    <w:rsid w:val="00CF4912"/>
    <w:rsid w:val="00CF51E5"/>
    <w:rsid w:val="00CF6DF4"/>
    <w:rsid w:val="00CF6EB8"/>
    <w:rsid w:val="00CF7968"/>
    <w:rsid w:val="00D01E7D"/>
    <w:rsid w:val="00D01FBB"/>
    <w:rsid w:val="00D07C12"/>
    <w:rsid w:val="00D102E9"/>
    <w:rsid w:val="00D1087A"/>
    <w:rsid w:val="00D14973"/>
    <w:rsid w:val="00D17295"/>
    <w:rsid w:val="00D2028C"/>
    <w:rsid w:val="00D220EA"/>
    <w:rsid w:val="00D234EA"/>
    <w:rsid w:val="00D23892"/>
    <w:rsid w:val="00D24DF4"/>
    <w:rsid w:val="00D25AD6"/>
    <w:rsid w:val="00D2655C"/>
    <w:rsid w:val="00D26AD2"/>
    <w:rsid w:val="00D31C17"/>
    <w:rsid w:val="00D32088"/>
    <w:rsid w:val="00D3493D"/>
    <w:rsid w:val="00D41EE3"/>
    <w:rsid w:val="00D4288A"/>
    <w:rsid w:val="00D42A35"/>
    <w:rsid w:val="00D46E68"/>
    <w:rsid w:val="00D50F28"/>
    <w:rsid w:val="00D53A33"/>
    <w:rsid w:val="00D613FF"/>
    <w:rsid w:val="00D65281"/>
    <w:rsid w:val="00D8052D"/>
    <w:rsid w:val="00D81AE8"/>
    <w:rsid w:val="00D820E6"/>
    <w:rsid w:val="00D871E6"/>
    <w:rsid w:val="00D913DA"/>
    <w:rsid w:val="00D93657"/>
    <w:rsid w:val="00D960D0"/>
    <w:rsid w:val="00DA14A6"/>
    <w:rsid w:val="00DA1A2D"/>
    <w:rsid w:val="00DA67F5"/>
    <w:rsid w:val="00DA7B6D"/>
    <w:rsid w:val="00DB432F"/>
    <w:rsid w:val="00DB6035"/>
    <w:rsid w:val="00DC18DC"/>
    <w:rsid w:val="00DC29F0"/>
    <w:rsid w:val="00DC69FA"/>
    <w:rsid w:val="00DD16E7"/>
    <w:rsid w:val="00DD2EC5"/>
    <w:rsid w:val="00DD513F"/>
    <w:rsid w:val="00DD59AC"/>
    <w:rsid w:val="00DE5572"/>
    <w:rsid w:val="00DF21E7"/>
    <w:rsid w:val="00DF7C58"/>
    <w:rsid w:val="00E06B94"/>
    <w:rsid w:val="00E10AFD"/>
    <w:rsid w:val="00E11376"/>
    <w:rsid w:val="00E11C1C"/>
    <w:rsid w:val="00E11F2C"/>
    <w:rsid w:val="00E14120"/>
    <w:rsid w:val="00E142FC"/>
    <w:rsid w:val="00E16CB7"/>
    <w:rsid w:val="00E21665"/>
    <w:rsid w:val="00E22BCB"/>
    <w:rsid w:val="00E240E0"/>
    <w:rsid w:val="00E24DDF"/>
    <w:rsid w:val="00E26B25"/>
    <w:rsid w:val="00E3160A"/>
    <w:rsid w:val="00E3250E"/>
    <w:rsid w:val="00E36176"/>
    <w:rsid w:val="00E40A97"/>
    <w:rsid w:val="00E4747B"/>
    <w:rsid w:val="00E513A1"/>
    <w:rsid w:val="00E52A97"/>
    <w:rsid w:val="00E54559"/>
    <w:rsid w:val="00E60BB5"/>
    <w:rsid w:val="00E610BD"/>
    <w:rsid w:val="00E61DE7"/>
    <w:rsid w:val="00E62423"/>
    <w:rsid w:val="00E62ADE"/>
    <w:rsid w:val="00E64654"/>
    <w:rsid w:val="00E6467E"/>
    <w:rsid w:val="00E664B2"/>
    <w:rsid w:val="00E72CE0"/>
    <w:rsid w:val="00E7352C"/>
    <w:rsid w:val="00E741A7"/>
    <w:rsid w:val="00E7453F"/>
    <w:rsid w:val="00E80B50"/>
    <w:rsid w:val="00E82275"/>
    <w:rsid w:val="00E8259C"/>
    <w:rsid w:val="00E82924"/>
    <w:rsid w:val="00E8308F"/>
    <w:rsid w:val="00E84501"/>
    <w:rsid w:val="00E91703"/>
    <w:rsid w:val="00E95A37"/>
    <w:rsid w:val="00E95F9F"/>
    <w:rsid w:val="00E96EC3"/>
    <w:rsid w:val="00EA37DE"/>
    <w:rsid w:val="00EA64BD"/>
    <w:rsid w:val="00EB06C7"/>
    <w:rsid w:val="00EB0EAA"/>
    <w:rsid w:val="00EB2825"/>
    <w:rsid w:val="00EB513C"/>
    <w:rsid w:val="00EB5891"/>
    <w:rsid w:val="00EB6F52"/>
    <w:rsid w:val="00EB726B"/>
    <w:rsid w:val="00EC05AE"/>
    <w:rsid w:val="00EC76B4"/>
    <w:rsid w:val="00EC7A08"/>
    <w:rsid w:val="00ED0519"/>
    <w:rsid w:val="00ED1030"/>
    <w:rsid w:val="00ED3CCB"/>
    <w:rsid w:val="00ED4690"/>
    <w:rsid w:val="00EE0932"/>
    <w:rsid w:val="00EE0BDA"/>
    <w:rsid w:val="00EE1692"/>
    <w:rsid w:val="00EE2C1B"/>
    <w:rsid w:val="00EE47B4"/>
    <w:rsid w:val="00EF2A83"/>
    <w:rsid w:val="00EF79DC"/>
    <w:rsid w:val="00F04CDB"/>
    <w:rsid w:val="00F06536"/>
    <w:rsid w:val="00F13661"/>
    <w:rsid w:val="00F143FB"/>
    <w:rsid w:val="00F14F36"/>
    <w:rsid w:val="00F22E4F"/>
    <w:rsid w:val="00F30C4D"/>
    <w:rsid w:val="00F33557"/>
    <w:rsid w:val="00F35AC7"/>
    <w:rsid w:val="00F40B3F"/>
    <w:rsid w:val="00F45951"/>
    <w:rsid w:val="00F459AB"/>
    <w:rsid w:val="00F46A3D"/>
    <w:rsid w:val="00F52277"/>
    <w:rsid w:val="00F53929"/>
    <w:rsid w:val="00F544F4"/>
    <w:rsid w:val="00F60028"/>
    <w:rsid w:val="00F6214F"/>
    <w:rsid w:val="00F639AE"/>
    <w:rsid w:val="00F670FA"/>
    <w:rsid w:val="00F67A74"/>
    <w:rsid w:val="00F70434"/>
    <w:rsid w:val="00F734C7"/>
    <w:rsid w:val="00F76EF1"/>
    <w:rsid w:val="00F7728F"/>
    <w:rsid w:val="00F77E99"/>
    <w:rsid w:val="00F809C6"/>
    <w:rsid w:val="00F82612"/>
    <w:rsid w:val="00F833C2"/>
    <w:rsid w:val="00F864D6"/>
    <w:rsid w:val="00F8760D"/>
    <w:rsid w:val="00F87D23"/>
    <w:rsid w:val="00F93DF4"/>
    <w:rsid w:val="00FA1E70"/>
    <w:rsid w:val="00FA297D"/>
    <w:rsid w:val="00FA546C"/>
    <w:rsid w:val="00FB10A8"/>
    <w:rsid w:val="00FB1B76"/>
    <w:rsid w:val="00FB356F"/>
    <w:rsid w:val="00FC3FB6"/>
    <w:rsid w:val="00FD0BC3"/>
    <w:rsid w:val="00FD18E4"/>
    <w:rsid w:val="00FD1A5A"/>
    <w:rsid w:val="00FD594B"/>
    <w:rsid w:val="00FD62FA"/>
    <w:rsid w:val="00FD6503"/>
    <w:rsid w:val="00FD6E38"/>
    <w:rsid w:val="00FE0C44"/>
    <w:rsid w:val="00FE1CBB"/>
    <w:rsid w:val="00FE65B7"/>
    <w:rsid w:val="00FF0038"/>
    <w:rsid w:val="00FF23D8"/>
    <w:rsid w:val="00FF4840"/>
    <w:rsid w:val="00FF60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83FE3AD"/>
  <w15:docId w15:val="{9370D458-E8EF-40F4-A7BD-263B494DE5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D737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style>
  <w:style w:type="paragraph" w:styleId="Heading1">
    <w:name w:val="heading 1"/>
    <w:next w:val="Normal"/>
    <w:link w:val="Heading1Char1"/>
    <w:qFormat/>
    <w:rsid w:val="001D7377"/>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paragraph" w:styleId="Heading2">
    <w:name w:val="heading 2"/>
    <w:basedOn w:val="Heading1"/>
    <w:next w:val="Normal"/>
    <w:link w:val="Heading2Char"/>
    <w:qFormat/>
    <w:rsid w:val="001D7377"/>
    <w:pPr>
      <w:numPr>
        <w:ilvl w:val="1"/>
      </w:numPr>
      <w:pBdr>
        <w:top w:val="none" w:sz="0" w:space="0" w:color="auto"/>
      </w:pBdr>
      <w:tabs>
        <w:tab w:val="num" w:pos="360"/>
      </w:tabs>
      <w:spacing w:before="180"/>
      <w:outlineLvl w:val="1"/>
    </w:pPr>
    <w:rPr>
      <w:sz w:val="32"/>
    </w:rPr>
  </w:style>
  <w:style w:type="paragraph" w:styleId="Heading3">
    <w:name w:val="heading 3"/>
    <w:basedOn w:val="Heading2"/>
    <w:next w:val="Normal"/>
    <w:link w:val="Heading3Char"/>
    <w:qFormat/>
    <w:rsid w:val="001D7377"/>
    <w:pPr>
      <w:numPr>
        <w:ilvl w:val="2"/>
      </w:numPr>
      <w:tabs>
        <w:tab w:val="num" w:pos="360"/>
      </w:tabs>
      <w:spacing w:before="120"/>
      <w:outlineLvl w:val="2"/>
    </w:pPr>
    <w:rPr>
      <w:sz w:val="28"/>
    </w:rPr>
  </w:style>
  <w:style w:type="paragraph" w:styleId="Heading4">
    <w:name w:val="heading 4"/>
    <w:aliases w:val="h4"/>
    <w:basedOn w:val="Heading3"/>
    <w:next w:val="Normal"/>
    <w:link w:val="Heading4Char"/>
    <w:qFormat/>
    <w:rsid w:val="001D7377"/>
    <w:pPr>
      <w:numPr>
        <w:ilvl w:val="3"/>
      </w:numPr>
      <w:tabs>
        <w:tab w:val="num" w:pos="360"/>
      </w:tabs>
      <w:outlineLvl w:val="3"/>
    </w:pPr>
    <w:rPr>
      <w:sz w:val="24"/>
    </w:rPr>
  </w:style>
  <w:style w:type="paragraph" w:styleId="Heading5">
    <w:name w:val="heading 5"/>
    <w:basedOn w:val="Heading4"/>
    <w:next w:val="Normal"/>
    <w:link w:val="Heading5Char"/>
    <w:qFormat/>
    <w:rsid w:val="001D7377"/>
    <w:pPr>
      <w:numPr>
        <w:ilvl w:val="4"/>
      </w:numPr>
      <w:tabs>
        <w:tab w:val="num" w:pos="360"/>
      </w:tabs>
      <w:outlineLvl w:val="4"/>
    </w:pPr>
    <w:rPr>
      <w:sz w:val="22"/>
    </w:rPr>
  </w:style>
  <w:style w:type="paragraph" w:styleId="Heading6">
    <w:name w:val="heading 6"/>
    <w:basedOn w:val="Normal"/>
    <w:next w:val="Normal"/>
    <w:link w:val="Heading6Char"/>
    <w:qFormat/>
    <w:rsid w:val="001D7377"/>
    <w:pPr>
      <w:keepNext/>
      <w:keepLines/>
      <w:numPr>
        <w:ilvl w:val="5"/>
        <w:numId w:val="1"/>
      </w:numPr>
      <w:spacing w:before="120"/>
      <w:outlineLvl w:val="5"/>
    </w:pPr>
    <w:rPr>
      <w:rFonts w:ascii="Arial" w:hAnsi="Arial"/>
      <w:lang w:val="en-GB"/>
    </w:rPr>
  </w:style>
  <w:style w:type="paragraph" w:styleId="Heading7">
    <w:name w:val="heading 7"/>
    <w:basedOn w:val="Normal"/>
    <w:next w:val="Normal"/>
    <w:link w:val="Heading7Char"/>
    <w:qFormat/>
    <w:rsid w:val="001D7377"/>
    <w:pPr>
      <w:keepNext/>
      <w:keepLines/>
      <w:numPr>
        <w:ilvl w:val="6"/>
        <w:numId w:val="1"/>
      </w:numPr>
      <w:spacing w:before="120"/>
      <w:outlineLvl w:val="6"/>
    </w:pPr>
    <w:rPr>
      <w:rFonts w:ascii="Arial" w:hAnsi="Arial"/>
      <w:lang w:val="en-GB"/>
    </w:rPr>
  </w:style>
  <w:style w:type="paragraph" w:styleId="Heading8">
    <w:name w:val="heading 8"/>
    <w:basedOn w:val="Heading1"/>
    <w:next w:val="Normal"/>
    <w:link w:val="Heading8Char"/>
    <w:qFormat/>
    <w:rsid w:val="001D7377"/>
    <w:pPr>
      <w:numPr>
        <w:ilvl w:val="7"/>
      </w:numPr>
      <w:tabs>
        <w:tab w:val="num" w:pos="360"/>
      </w:tabs>
      <w:outlineLvl w:val="7"/>
    </w:pPr>
  </w:style>
  <w:style w:type="paragraph" w:styleId="Heading9">
    <w:name w:val="heading 9"/>
    <w:basedOn w:val="Heading8"/>
    <w:next w:val="Normal"/>
    <w:link w:val="Heading9Char"/>
    <w:qFormat/>
    <w:rsid w:val="001D7377"/>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1D7377"/>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rsid w:val="001D7377"/>
    <w:rPr>
      <w:rFonts w:ascii="Arial" w:eastAsia="SimSun" w:hAnsi="Arial" w:cs="Times New Roman"/>
      <w:sz w:val="32"/>
      <w:szCs w:val="20"/>
      <w:lang w:val="en-GB"/>
    </w:rPr>
  </w:style>
  <w:style w:type="character" w:customStyle="1" w:styleId="Heading3Char">
    <w:name w:val="Heading 3 Char"/>
    <w:basedOn w:val="DefaultParagraphFont"/>
    <w:link w:val="Heading3"/>
    <w:rsid w:val="001D7377"/>
    <w:rPr>
      <w:rFonts w:ascii="Arial" w:eastAsia="SimSun" w:hAnsi="Arial" w:cs="Times New Roman"/>
      <w:sz w:val="28"/>
      <w:szCs w:val="20"/>
      <w:lang w:val="en-GB"/>
    </w:rPr>
  </w:style>
  <w:style w:type="character" w:customStyle="1" w:styleId="Heading4Char">
    <w:name w:val="Heading 4 Char"/>
    <w:aliases w:val="h4 Char"/>
    <w:basedOn w:val="DefaultParagraphFont"/>
    <w:link w:val="Heading4"/>
    <w:rsid w:val="001D7377"/>
    <w:rPr>
      <w:rFonts w:ascii="Arial" w:eastAsia="SimSun" w:hAnsi="Arial" w:cs="Times New Roman"/>
      <w:sz w:val="24"/>
      <w:szCs w:val="20"/>
      <w:lang w:val="en-GB"/>
    </w:rPr>
  </w:style>
  <w:style w:type="character" w:customStyle="1" w:styleId="Heading5Char">
    <w:name w:val="Heading 5 Char"/>
    <w:basedOn w:val="DefaultParagraphFont"/>
    <w:link w:val="Heading5"/>
    <w:rsid w:val="001D7377"/>
    <w:rPr>
      <w:rFonts w:ascii="Arial" w:eastAsia="SimSun" w:hAnsi="Arial" w:cs="Times New Roman"/>
      <w:szCs w:val="20"/>
      <w:lang w:val="en-GB"/>
    </w:rPr>
  </w:style>
  <w:style w:type="character" w:customStyle="1" w:styleId="Heading6Char">
    <w:name w:val="Heading 6 Char"/>
    <w:basedOn w:val="DefaultParagraphFont"/>
    <w:link w:val="Heading6"/>
    <w:rsid w:val="001D7377"/>
    <w:rPr>
      <w:rFonts w:ascii="Arial" w:eastAsia="SimSun" w:hAnsi="Arial" w:cs="Times New Roman"/>
      <w:sz w:val="20"/>
      <w:szCs w:val="20"/>
      <w:lang w:val="en-GB"/>
    </w:rPr>
  </w:style>
  <w:style w:type="character" w:customStyle="1" w:styleId="Heading7Char">
    <w:name w:val="Heading 7 Char"/>
    <w:basedOn w:val="DefaultParagraphFont"/>
    <w:link w:val="Heading7"/>
    <w:rsid w:val="001D7377"/>
    <w:rPr>
      <w:rFonts w:ascii="Arial" w:eastAsia="SimSun" w:hAnsi="Arial" w:cs="Times New Roman"/>
      <w:sz w:val="20"/>
      <w:szCs w:val="20"/>
      <w:lang w:val="en-GB"/>
    </w:rPr>
  </w:style>
  <w:style w:type="character" w:customStyle="1" w:styleId="Heading8Char">
    <w:name w:val="Heading 8 Char"/>
    <w:basedOn w:val="DefaultParagraphFont"/>
    <w:link w:val="Heading8"/>
    <w:rsid w:val="001D7377"/>
    <w:rPr>
      <w:rFonts w:ascii="Arial" w:eastAsia="SimSun" w:hAnsi="Arial" w:cs="Times New Roman"/>
      <w:sz w:val="36"/>
      <w:szCs w:val="20"/>
      <w:lang w:val="en-GB"/>
    </w:rPr>
  </w:style>
  <w:style w:type="character" w:customStyle="1" w:styleId="Heading9Char">
    <w:name w:val="Heading 9 Char"/>
    <w:basedOn w:val="DefaultParagraphFont"/>
    <w:link w:val="Heading9"/>
    <w:rsid w:val="001D7377"/>
    <w:rPr>
      <w:rFonts w:ascii="Arial" w:eastAsia="SimSun" w:hAnsi="Arial" w:cs="Times New Roman"/>
      <w:sz w:val="36"/>
      <w:szCs w:val="20"/>
      <w:lang w:val="en-GB"/>
    </w:rPr>
  </w:style>
  <w:style w:type="paragraph" w:styleId="Footer">
    <w:name w:val="footer"/>
    <w:basedOn w:val="Header"/>
    <w:link w:val="FooterChar"/>
    <w:rsid w:val="001D7377"/>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rsid w:val="001D7377"/>
    <w:rPr>
      <w:rFonts w:ascii="Arial" w:eastAsia="SimSun" w:hAnsi="Arial" w:cs="Times New Roman"/>
      <w:b/>
      <w:i/>
      <w:noProof/>
      <w:sz w:val="18"/>
      <w:szCs w:val="20"/>
    </w:rPr>
  </w:style>
  <w:style w:type="paragraph" w:styleId="Caption">
    <w:name w:val="caption"/>
    <w:aliases w:val="cap,cap Char,Caption Char,Caption Char1 Char,cap Char Char1,Caption Char Char1 Char,cap Char2,cap1,cap2,cap3,cap4,cap5,cap6,cap7,cap8,cap9,cap10,cap11,cap21,cap31,cap41,cap51,cap61,cap71,cap81,cap91,cap101,cap12,cap22,cap32,cap42,cap52,cap62"/>
    <w:basedOn w:val="Normal"/>
    <w:next w:val="Normal"/>
    <w:link w:val="CaptionChar1"/>
    <w:qFormat/>
    <w:rsid w:val="001D7377"/>
    <w:pPr>
      <w:spacing w:before="120" w:after="120"/>
    </w:pPr>
    <w:rPr>
      <w:b/>
      <w:bCs/>
    </w:rPr>
  </w:style>
  <w:style w:type="paragraph" w:customStyle="1" w:styleId="body">
    <w:name w:val="body"/>
    <w:basedOn w:val="Normal"/>
    <w:link w:val="bodyChar"/>
    <w:rsid w:val="001D7377"/>
    <w:pPr>
      <w:tabs>
        <w:tab w:val="left" w:pos="2160"/>
      </w:tabs>
      <w:spacing w:before="120" w:after="120" w:line="280" w:lineRule="atLeast"/>
      <w:jc w:val="both"/>
    </w:pPr>
    <w:rPr>
      <w:rFonts w:ascii="New York" w:hAnsi="New York"/>
      <w:sz w:val="24"/>
    </w:rPr>
  </w:style>
  <w:style w:type="table" w:styleId="TableGrid">
    <w:name w:val="Table Grid"/>
    <w:basedOn w:val="TableNormal"/>
    <w:rsid w:val="001D7377"/>
    <w:pPr>
      <w:spacing w:before="120" w:after="0" w:line="280" w:lineRule="atLeast"/>
      <w:jc w:val="both"/>
    </w:pPr>
    <w:rPr>
      <w:rFonts w:ascii="New York" w:eastAsia="SimSun" w:hAnsi="New York"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D7377"/>
  </w:style>
  <w:style w:type="character" w:customStyle="1" w:styleId="Heading1Char1">
    <w:name w:val="Heading 1 Char1"/>
    <w:link w:val="Heading1"/>
    <w:rsid w:val="001D7377"/>
    <w:rPr>
      <w:rFonts w:ascii="Arial" w:eastAsia="SimSun" w:hAnsi="Arial" w:cs="Times New Roman"/>
      <w:sz w:val="36"/>
      <w:szCs w:val="20"/>
      <w:lang w:val="en-GB"/>
    </w:rPr>
  </w:style>
  <w:style w:type="paragraph" w:styleId="ListParagraph">
    <w:name w:val="List Paragraph"/>
    <w:basedOn w:val="Normal"/>
    <w:link w:val="ListParagraphChar"/>
    <w:uiPriority w:val="34"/>
    <w:qFormat/>
    <w:rsid w:val="001D7377"/>
    <w:pPr>
      <w:overflowPunct/>
      <w:autoSpaceDE/>
      <w:autoSpaceDN/>
      <w:adjustRightInd/>
      <w:spacing w:after="0"/>
      <w:ind w:left="720"/>
      <w:textAlignment w:val="auto"/>
    </w:pPr>
    <w:rPr>
      <w:rFonts w:ascii="Calibri" w:eastAsia="Calibri" w:hAnsi="Calibri"/>
      <w:sz w:val="22"/>
      <w:szCs w:val="22"/>
    </w:rPr>
  </w:style>
  <w:style w:type="character" w:styleId="Hyperlink">
    <w:name w:val="Hyperlink"/>
    <w:uiPriority w:val="99"/>
    <w:rsid w:val="001D7377"/>
    <w:rPr>
      <w:color w:val="0000FF"/>
      <w:u w:val="single"/>
    </w:rPr>
  </w:style>
  <w:style w:type="character" w:customStyle="1" w:styleId="ListParagraphChar">
    <w:name w:val="List Paragraph Char"/>
    <w:link w:val="ListParagraph"/>
    <w:uiPriority w:val="34"/>
    <w:locked/>
    <w:rsid w:val="001D7377"/>
    <w:rPr>
      <w:rFonts w:ascii="Calibri" w:eastAsia="Calibri" w:hAnsi="Calibri" w:cs="Times New Roman"/>
    </w:rPr>
  </w:style>
  <w:style w:type="character" w:customStyle="1" w:styleId="bodyChar">
    <w:name w:val="body Char"/>
    <w:link w:val="body"/>
    <w:rsid w:val="001D7377"/>
    <w:rPr>
      <w:rFonts w:ascii="New York" w:eastAsia="SimSun" w:hAnsi="New York" w:cs="Times New Roman"/>
      <w:sz w:val="24"/>
      <w:szCs w:val="20"/>
    </w:rPr>
  </w:style>
  <w:style w:type="paragraph" w:styleId="Header">
    <w:name w:val="header"/>
    <w:basedOn w:val="Normal"/>
    <w:link w:val="HeaderChar"/>
    <w:uiPriority w:val="99"/>
    <w:unhideWhenUsed/>
    <w:rsid w:val="001D7377"/>
    <w:pPr>
      <w:tabs>
        <w:tab w:val="center" w:pos="4680"/>
        <w:tab w:val="right" w:pos="9360"/>
      </w:tabs>
      <w:spacing w:after="0"/>
    </w:pPr>
  </w:style>
  <w:style w:type="character" w:customStyle="1" w:styleId="HeaderChar">
    <w:name w:val="Header Char"/>
    <w:basedOn w:val="DefaultParagraphFont"/>
    <w:link w:val="Header"/>
    <w:uiPriority w:val="99"/>
    <w:rsid w:val="001D7377"/>
    <w:rPr>
      <w:rFonts w:ascii="Times New Roman" w:eastAsia="SimSun" w:hAnsi="Times New Roman" w:cs="Times New Roman"/>
      <w:sz w:val="20"/>
      <w:szCs w:val="20"/>
    </w:rPr>
  </w:style>
  <w:style w:type="character" w:customStyle="1" w:styleId="CaptionChar1">
    <w:name w:val="Caption Char1"/>
    <w:aliases w:val="cap Char1,cap Char Char,Caption Char Char,Caption Char1 Char Char,cap Char Char1 Char,Caption Char Char1 Char Char,cap Char2 Char,cap1 Char,cap2 Char,cap3 Char,cap4 Char,cap5 Char,cap6 Char,cap7 Char,cap8 Char,cap9 Char,cap10 Char"/>
    <w:link w:val="Caption"/>
    <w:rsid w:val="00077861"/>
    <w:rPr>
      <w:rFonts w:ascii="Times New Roman" w:eastAsia="SimSun" w:hAnsi="Times New Roman" w:cs="Times New Roman"/>
      <w:b/>
      <w:bCs/>
      <w:sz w:val="20"/>
      <w:szCs w:val="20"/>
    </w:rPr>
  </w:style>
  <w:style w:type="paragraph" w:customStyle="1" w:styleId="TAH">
    <w:name w:val="TAH"/>
    <w:basedOn w:val="TAC"/>
    <w:link w:val="TAHCar"/>
    <w:qFormat/>
    <w:rsid w:val="00077861"/>
    <w:rPr>
      <w:b/>
    </w:rPr>
  </w:style>
  <w:style w:type="paragraph" w:customStyle="1" w:styleId="TAC">
    <w:name w:val="TAC"/>
    <w:basedOn w:val="Normal"/>
    <w:link w:val="TACChar"/>
    <w:qFormat/>
    <w:rsid w:val="00077861"/>
    <w:pPr>
      <w:keepNext/>
      <w:keepLines/>
      <w:overflowPunct/>
      <w:autoSpaceDE/>
      <w:autoSpaceDN/>
      <w:adjustRightInd/>
      <w:spacing w:after="0"/>
      <w:jc w:val="center"/>
      <w:textAlignment w:val="auto"/>
    </w:pPr>
    <w:rPr>
      <w:rFonts w:ascii="Arial" w:eastAsia="Times New Roman" w:hAnsi="Arial"/>
      <w:sz w:val="18"/>
      <w:lang w:val="en-GB"/>
    </w:rPr>
  </w:style>
  <w:style w:type="paragraph" w:customStyle="1" w:styleId="Text">
    <w:name w:val="Text"/>
    <w:rsid w:val="00077861"/>
    <w:pPr>
      <w:keepLines/>
      <w:tabs>
        <w:tab w:val="left" w:pos="2552"/>
        <w:tab w:val="left" w:pos="3856"/>
        <w:tab w:val="left" w:pos="5216"/>
        <w:tab w:val="left" w:pos="6464"/>
        <w:tab w:val="left" w:pos="7768"/>
        <w:tab w:val="left" w:pos="9072"/>
        <w:tab w:val="left" w:pos="9639"/>
      </w:tabs>
      <w:spacing w:after="0" w:line="240" w:lineRule="auto"/>
    </w:pPr>
    <w:rPr>
      <w:rFonts w:ascii="Arial" w:eastAsia="Times New Roman" w:hAnsi="Arial" w:cs="Times New Roman"/>
      <w:sz w:val="20"/>
      <w:szCs w:val="20"/>
    </w:rPr>
  </w:style>
  <w:style w:type="character" w:customStyle="1" w:styleId="TACChar">
    <w:name w:val="TAC Char"/>
    <w:link w:val="TAC"/>
    <w:rsid w:val="00077861"/>
    <w:rPr>
      <w:rFonts w:ascii="Arial" w:eastAsia="Times New Roman" w:hAnsi="Arial" w:cs="Times New Roman"/>
      <w:sz w:val="18"/>
      <w:szCs w:val="20"/>
      <w:lang w:val="en-GB"/>
    </w:rPr>
  </w:style>
  <w:style w:type="character" w:customStyle="1" w:styleId="ng-binding">
    <w:name w:val="ng-binding"/>
    <w:basedOn w:val="DefaultParagraphFont"/>
    <w:rsid w:val="00B47DC1"/>
  </w:style>
  <w:style w:type="character" w:customStyle="1" w:styleId="apple-converted-space">
    <w:name w:val="apple-converted-space"/>
    <w:basedOn w:val="DefaultParagraphFont"/>
    <w:rsid w:val="00B47DC1"/>
  </w:style>
  <w:style w:type="paragraph" w:customStyle="1" w:styleId="2222">
    <w:name w:val="스타일 스타일 스타일 스타일 양쪽 첫 줄:  2 글자 + 첫 줄:  2 글자 + 첫 줄:  2 글자 + 첫 줄:  2..."/>
    <w:basedOn w:val="Normal"/>
    <w:link w:val="2222Char"/>
    <w:rsid w:val="002F500A"/>
    <w:pPr>
      <w:overflowPunct/>
      <w:autoSpaceDE/>
      <w:autoSpaceDN/>
      <w:adjustRightInd/>
      <w:spacing w:line="336" w:lineRule="auto"/>
      <w:ind w:firstLineChars="200" w:firstLine="200"/>
      <w:jc w:val="both"/>
      <w:textAlignment w:val="auto"/>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2F500A"/>
    <w:rPr>
      <w:rFonts w:ascii="Times New Roman" w:eastAsia="Malgun Gothic" w:hAnsi="Times New Roman" w:cs="Batang"/>
      <w:sz w:val="20"/>
      <w:szCs w:val="20"/>
      <w:lang w:val="en-GB"/>
    </w:rPr>
  </w:style>
  <w:style w:type="paragraph" w:styleId="BodyText">
    <w:name w:val="Body Text"/>
    <w:basedOn w:val="Normal"/>
    <w:link w:val="BodyTextChar"/>
    <w:rsid w:val="000118EB"/>
    <w:pPr>
      <w:spacing w:after="120"/>
      <w:jc w:val="both"/>
    </w:pPr>
    <w:rPr>
      <w:rFonts w:ascii="Calibri" w:eastAsia="Times New Roman" w:hAnsi="Calibri"/>
      <w:lang w:val="en-GB" w:eastAsia="zh-CN"/>
    </w:rPr>
  </w:style>
  <w:style w:type="character" w:customStyle="1" w:styleId="BodyTextChar">
    <w:name w:val="Body Text Char"/>
    <w:basedOn w:val="DefaultParagraphFont"/>
    <w:link w:val="BodyText"/>
    <w:rsid w:val="000118EB"/>
    <w:rPr>
      <w:rFonts w:ascii="Calibri" w:eastAsia="Times New Roman" w:hAnsi="Calibri" w:cs="Times New Roman"/>
      <w:sz w:val="20"/>
      <w:szCs w:val="20"/>
      <w:lang w:val="en-GB" w:eastAsia="zh-CN"/>
    </w:rPr>
  </w:style>
  <w:style w:type="paragraph" w:customStyle="1" w:styleId="TH">
    <w:name w:val="TH"/>
    <w:basedOn w:val="Normal"/>
    <w:link w:val="THChar"/>
    <w:rsid w:val="009C0834"/>
    <w:pPr>
      <w:keepNext/>
      <w:keepLines/>
      <w:spacing w:before="60"/>
      <w:jc w:val="center"/>
    </w:pPr>
    <w:rPr>
      <w:rFonts w:ascii="Calibri" w:eastAsia="Times New Roman" w:hAnsi="Calibri"/>
      <w:b/>
      <w:lang w:val="en-GB"/>
    </w:rPr>
  </w:style>
  <w:style w:type="character" w:customStyle="1" w:styleId="THChar">
    <w:name w:val="TH Char"/>
    <w:link w:val="TH"/>
    <w:rsid w:val="009C0834"/>
    <w:rPr>
      <w:rFonts w:ascii="Calibri" w:eastAsia="Times New Roman" w:hAnsi="Calibri" w:cs="Times New Roman"/>
      <w:b/>
      <w:sz w:val="20"/>
      <w:szCs w:val="20"/>
      <w:lang w:val="en-GB"/>
    </w:rPr>
  </w:style>
  <w:style w:type="character" w:customStyle="1" w:styleId="TAHCar">
    <w:name w:val="TAH Car"/>
    <w:link w:val="TAH"/>
    <w:qFormat/>
    <w:rsid w:val="009C0834"/>
    <w:rPr>
      <w:rFonts w:ascii="Arial" w:eastAsia="Times New Roman" w:hAnsi="Arial" w:cs="Times New Roman"/>
      <w:b/>
      <w:sz w:val="18"/>
      <w:szCs w:val="20"/>
      <w:lang w:val="en-GB"/>
    </w:rPr>
  </w:style>
  <w:style w:type="numbering" w:customStyle="1" w:styleId="StyleBulleted">
    <w:name w:val="Style Bulleted"/>
    <w:rsid w:val="00571D8B"/>
    <w:pPr>
      <w:numPr>
        <w:numId w:val="2"/>
      </w:numPr>
    </w:pPr>
  </w:style>
  <w:style w:type="character" w:styleId="BookTitle">
    <w:name w:val="Book Title"/>
    <w:basedOn w:val="DefaultParagraphFont"/>
    <w:uiPriority w:val="33"/>
    <w:qFormat/>
    <w:rsid w:val="003361F1"/>
    <w:rPr>
      <w:b/>
      <w:bCs/>
      <w:i/>
      <w:iCs/>
      <w:spacing w:val="5"/>
    </w:rPr>
  </w:style>
  <w:style w:type="paragraph" w:customStyle="1" w:styleId="Proposal">
    <w:name w:val="Proposal"/>
    <w:basedOn w:val="Normal"/>
    <w:qFormat/>
    <w:rsid w:val="000B26E9"/>
    <w:pPr>
      <w:numPr>
        <w:numId w:val="13"/>
      </w:numPr>
      <w:tabs>
        <w:tab w:val="clear" w:pos="1304"/>
        <w:tab w:val="left" w:pos="1701"/>
      </w:tabs>
      <w:overflowPunct/>
      <w:autoSpaceDE/>
      <w:autoSpaceDN/>
      <w:adjustRightInd/>
      <w:spacing w:after="160" w:line="259" w:lineRule="auto"/>
      <w:ind w:left="1701" w:hanging="1701"/>
      <w:textAlignment w:val="auto"/>
    </w:pPr>
    <w:rPr>
      <w:rFonts w:asciiTheme="minorHAnsi" w:eastAsiaTheme="minorHAnsi" w:hAnsiTheme="minorHAnsi" w:cstheme="minorBidi"/>
      <w:b/>
      <w:bCs/>
      <w:sz w:val="22"/>
      <w:szCs w:val="22"/>
    </w:rPr>
  </w:style>
  <w:style w:type="paragraph" w:styleId="BalloonText">
    <w:name w:val="Balloon Text"/>
    <w:basedOn w:val="Normal"/>
    <w:link w:val="BalloonTextChar"/>
    <w:uiPriority w:val="99"/>
    <w:semiHidden/>
    <w:unhideWhenUsed/>
    <w:rsid w:val="00843308"/>
    <w:pPr>
      <w:spacing w:after="0"/>
    </w:pPr>
    <w:rPr>
      <w:sz w:val="18"/>
      <w:szCs w:val="18"/>
    </w:rPr>
  </w:style>
  <w:style w:type="character" w:customStyle="1" w:styleId="BalloonTextChar">
    <w:name w:val="Balloon Text Char"/>
    <w:basedOn w:val="DefaultParagraphFont"/>
    <w:link w:val="BalloonText"/>
    <w:uiPriority w:val="99"/>
    <w:semiHidden/>
    <w:rsid w:val="00843308"/>
    <w:rPr>
      <w:rFonts w:ascii="Times New Roman" w:eastAsia="SimSun" w:hAnsi="Times New Roman" w:cs="Times New Roman"/>
      <w:sz w:val="18"/>
      <w:szCs w:val="18"/>
    </w:rPr>
  </w:style>
  <w:style w:type="paragraph" w:customStyle="1" w:styleId="3GPPHeader">
    <w:name w:val="3GPP_Header"/>
    <w:basedOn w:val="Normal"/>
    <w:qFormat/>
    <w:rsid w:val="00FD6503"/>
    <w:pPr>
      <w:tabs>
        <w:tab w:val="left" w:pos="1800"/>
        <w:tab w:val="right" w:pos="9360"/>
      </w:tabs>
      <w:spacing w:after="0"/>
      <w:jc w:val="both"/>
    </w:pPr>
    <w:rPr>
      <w:rFonts w:ascii="Arial" w:eastAsia="Times New Roman" w:hAnsi="Arial"/>
      <w:b/>
      <w:lang w:val="en-GB" w:eastAsia="zh-CN"/>
    </w:rPr>
  </w:style>
  <w:style w:type="paragraph" w:customStyle="1" w:styleId="B1">
    <w:name w:val="B1"/>
    <w:basedOn w:val="List"/>
    <w:link w:val="B1Char"/>
    <w:qFormat/>
    <w:rsid w:val="003C3498"/>
    <w:pPr>
      <w:overflowPunct/>
      <w:autoSpaceDE/>
      <w:autoSpaceDN/>
      <w:adjustRightInd/>
      <w:spacing w:after="160" w:line="259" w:lineRule="auto"/>
      <w:ind w:left="568" w:hanging="284"/>
      <w:contextualSpacing w:val="0"/>
      <w:textAlignment w:val="auto"/>
    </w:pPr>
    <w:rPr>
      <w:rFonts w:cstheme="minorBidi"/>
    </w:rPr>
  </w:style>
  <w:style w:type="character" w:customStyle="1" w:styleId="B1Char">
    <w:name w:val="B1 Char"/>
    <w:link w:val="B1"/>
    <w:rsid w:val="003C3498"/>
    <w:rPr>
      <w:rFonts w:ascii="Times New Roman" w:eastAsia="SimSun" w:hAnsi="Times New Roman"/>
      <w:sz w:val="20"/>
      <w:szCs w:val="20"/>
    </w:rPr>
  </w:style>
  <w:style w:type="paragraph" w:styleId="List">
    <w:name w:val="List"/>
    <w:basedOn w:val="Normal"/>
    <w:uiPriority w:val="99"/>
    <w:semiHidden/>
    <w:unhideWhenUsed/>
    <w:rsid w:val="003C3498"/>
    <w:pPr>
      <w:ind w:left="360" w:hanging="360"/>
      <w:contextualSpacing/>
    </w:pPr>
  </w:style>
  <w:style w:type="paragraph" w:customStyle="1" w:styleId="RAN1bullet2">
    <w:name w:val="RAN1 bullet2"/>
    <w:basedOn w:val="Normal"/>
    <w:link w:val="RAN1bullet2Char"/>
    <w:qFormat/>
    <w:rsid w:val="002711F5"/>
    <w:pPr>
      <w:numPr>
        <w:ilvl w:val="1"/>
        <w:numId w:val="22"/>
      </w:numPr>
      <w:tabs>
        <w:tab w:val="left" w:pos="1440"/>
      </w:tabs>
      <w:overflowPunct/>
      <w:autoSpaceDE/>
      <w:autoSpaceDN/>
      <w:adjustRightInd/>
      <w:spacing w:after="0"/>
      <w:textAlignment w:val="auto"/>
    </w:pPr>
    <w:rPr>
      <w:rFonts w:ascii="Times" w:eastAsia="Batang" w:hAnsi="Times"/>
    </w:rPr>
  </w:style>
  <w:style w:type="character" w:customStyle="1" w:styleId="RAN1bullet2Char">
    <w:name w:val="RAN1 bullet2 Char"/>
    <w:link w:val="RAN1bullet2"/>
    <w:rsid w:val="002711F5"/>
    <w:rPr>
      <w:rFonts w:ascii="Times" w:eastAsia="Batang" w:hAnsi="Times" w:cs="Times New Roman"/>
      <w:sz w:val="20"/>
      <w:szCs w:val="20"/>
    </w:rPr>
  </w:style>
  <w:style w:type="character" w:customStyle="1" w:styleId="textChar">
    <w:name w:val="text Char"/>
    <w:link w:val="text0"/>
    <w:rsid w:val="00E142FC"/>
    <w:rPr>
      <w:sz w:val="24"/>
      <w:lang w:val="en-AU" w:eastAsia="en-GB"/>
    </w:rPr>
  </w:style>
  <w:style w:type="character" w:customStyle="1" w:styleId="B10">
    <w:name w:val="B1 (文字)"/>
    <w:qFormat/>
    <w:locked/>
    <w:rsid w:val="00E142FC"/>
    <w:rPr>
      <w:rFonts w:ascii="Times New Roman" w:eastAsia="SimSun" w:hAnsi="Times New Roman"/>
      <w:lang w:val="en-GB" w:eastAsia="en-US"/>
    </w:rPr>
  </w:style>
  <w:style w:type="paragraph" w:customStyle="1" w:styleId="text0">
    <w:name w:val="text"/>
    <w:basedOn w:val="Normal"/>
    <w:link w:val="textChar"/>
    <w:qFormat/>
    <w:rsid w:val="00E142FC"/>
    <w:pPr>
      <w:widowControl w:val="0"/>
      <w:spacing w:after="240"/>
      <w:jc w:val="both"/>
    </w:pPr>
    <w:rPr>
      <w:rFonts w:asciiTheme="minorHAnsi" w:eastAsiaTheme="minorEastAsia" w:hAnsiTheme="minorHAnsi" w:cstheme="minorBidi"/>
      <w:sz w:val="24"/>
      <w:szCs w:val="22"/>
      <w:lang w:val="en-AU" w:eastAsia="en-GB"/>
    </w:rPr>
  </w:style>
  <w:style w:type="paragraph" w:customStyle="1" w:styleId="RAN1bullet1">
    <w:name w:val="RAN1 bullet1"/>
    <w:basedOn w:val="Normal"/>
    <w:link w:val="RAN1bullet1Char"/>
    <w:qFormat/>
    <w:rsid w:val="003F618F"/>
    <w:pPr>
      <w:overflowPunct/>
      <w:autoSpaceDE/>
      <w:autoSpaceDN/>
      <w:adjustRightInd/>
      <w:spacing w:after="0"/>
      <w:textAlignment w:val="auto"/>
    </w:pPr>
    <w:rPr>
      <w:rFonts w:ascii="Times" w:eastAsia="Batang" w:hAnsi="Times"/>
      <w:szCs w:val="24"/>
      <w:lang w:val="en-GB" w:eastAsia="x-none"/>
    </w:rPr>
  </w:style>
  <w:style w:type="character" w:customStyle="1" w:styleId="RAN1bullet1Char">
    <w:name w:val="RAN1 bullet1 Char"/>
    <w:link w:val="RAN1bullet1"/>
    <w:rsid w:val="003F618F"/>
    <w:rPr>
      <w:rFonts w:ascii="Times" w:eastAsia="Batang" w:hAnsi="Times" w:cs="Times New Roman"/>
      <w:sz w:val="20"/>
      <w:szCs w:val="24"/>
      <w:lang w:val="en-GB" w:eastAsia="x-none"/>
    </w:rPr>
  </w:style>
  <w:style w:type="character" w:customStyle="1" w:styleId="B1Zchn">
    <w:name w:val="B1 Zchn"/>
    <w:rsid w:val="003F618F"/>
    <w:rPr>
      <w:rFonts w:ascii="Times New Roman" w:eastAsia="Times New Roman" w:hAnsi="Times New Roman" w:cs="Times New Roman"/>
      <w:sz w:val="20"/>
      <w:szCs w:val="20"/>
      <w:lang w:val="en-GB"/>
    </w:rPr>
  </w:style>
  <w:style w:type="paragraph" w:customStyle="1" w:styleId="Reference">
    <w:name w:val="Reference"/>
    <w:basedOn w:val="Normal"/>
    <w:qFormat/>
    <w:rsid w:val="001C7901"/>
    <w:pPr>
      <w:numPr>
        <w:numId w:val="25"/>
      </w:numPr>
      <w:overflowPunct/>
      <w:autoSpaceDE/>
      <w:autoSpaceDN/>
      <w:adjustRightInd/>
      <w:spacing w:after="160" w:line="259" w:lineRule="auto"/>
      <w:textAlignment w:val="auto"/>
    </w:pPr>
    <w:rPr>
      <w:rFonts w:asciiTheme="minorHAnsi" w:eastAsiaTheme="minorHAnsi" w:hAnsiTheme="minorHAnsi" w:cstheme="minorBidi"/>
      <w:sz w:val="22"/>
      <w:szCs w:val="22"/>
    </w:rPr>
  </w:style>
  <w:style w:type="paragraph" w:customStyle="1" w:styleId="B2">
    <w:name w:val="B2"/>
    <w:basedOn w:val="List2"/>
    <w:link w:val="B2Char"/>
    <w:qFormat/>
    <w:rsid w:val="0044500C"/>
    <w:pPr>
      <w:overflowPunct/>
      <w:autoSpaceDE/>
      <w:autoSpaceDN/>
      <w:adjustRightInd/>
      <w:spacing w:after="160" w:line="259" w:lineRule="auto"/>
      <w:ind w:left="851" w:hanging="284"/>
      <w:contextualSpacing w:val="0"/>
      <w:textAlignment w:val="auto"/>
    </w:pPr>
    <w:rPr>
      <w:rFonts w:cstheme="minorBidi"/>
    </w:rPr>
  </w:style>
  <w:style w:type="character" w:customStyle="1" w:styleId="B2Char">
    <w:name w:val="B2 Char"/>
    <w:link w:val="B2"/>
    <w:rsid w:val="0044500C"/>
    <w:rPr>
      <w:rFonts w:ascii="Times New Roman" w:eastAsia="SimSun" w:hAnsi="Times New Roman"/>
      <w:sz w:val="20"/>
      <w:szCs w:val="20"/>
    </w:rPr>
  </w:style>
  <w:style w:type="paragraph" w:styleId="List2">
    <w:name w:val="List 2"/>
    <w:basedOn w:val="Normal"/>
    <w:uiPriority w:val="99"/>
    <w:semiHidden/>
    <w:unhideWhenUsed/>
    <w:rsid w:val="0044500C"/>
    <w:pPr>
      <w:ind w:left="720" w:hanging="360"/>
      <w:contextualSpacing/>
    </w:pPr>
  </w:style>
  <w:style w:type="paragraph" w:customStyle="1" w:styleId="B4">
    <w:name w:val="B4"/>
    <w:basedOn w:val="List4"/>
    <w:rsid w:val="00727734"/>
    <w:pPr>
      <w:ind w:left="1418" w:hanging="284"/>
      <w:contextualSpacing w:val="0"/>
    </w:pPr>
    <w:rPr>
      <w:lang w:val="en-GB"/>
    </w:rPr>
  </w:style>
  <w:style w:type="character" w:customStyle="1" w:styleId="B1Char1">
    <w:name w:val="B1 Char1"/>
    <w:rsid w:val="00727734"/>
    <w:rPr>
      <w:rFonts w:ascii="Times New Roman" w:hAnsi="Times New Roman"/>
      <w:lang w:val="en-GB"/>
    </w:rPr>
  </w:style>
  <w:style w:type="paragraph" w:styleId="List4">
    <w:name w:val="List 4"/>
    <w:basedOn w:val="Normal"/>
    <w:uiPriority w:val="99"/>
    <w:semiHidden/>
    <w:unhideWhenUsed/>
    <w:rsid w:val="00727734"/>
    <w:pPr>
      <w:ind w:left="1440" w:hanging="360"/>
      <w:contextualSpacing/>
    </w:pPr>
  </w:style>
  <w:style w:type="paragraph" w:customStyle="1" w:styleId="Bulletedo1">
    <w:name w:val="Bulleted o 1"/>
    <w:basedOn w:val="Normal"/>
    <w:rsid w:val="00345881"/>
    <w:pPr>
      <w:numPr>
        <w:numId w:val="26"/>
      </w:numPr>
    </w:pPr>
    <w:rPr>
      <w:lang w:val="en-GB"/>
    </w:rPr>
  </w:style>
  <w:style w:type="paragraph" w:customStyle="1" w:styleId="maintext">
    <w:name w:val="main text"/>
    <w:basedOn w:val="2222"/>
    <w:link w:val="maintextChar"/>
    <w:qFormat/>
    <w:rsid w:val="00370DB0"/>
    <w:pPr>
      <w:spacing w:before="60" w:after="60" w:line="288" w:lineRule="auto"/>
    </w:pPr>
  </w:style>
  <w:style w:type="character" w:customStyle="1" w:styleId="maintextChar">
    <w:name w:val="main text Char"/>
    <w:basedOn w:val="2222Char"/>
    <w:link w:val="maintext"/>
    <w:rsid w:val="00370DB0"/>
    <w:rPr>
      <w:rFonts w:ascii="Times New Roman" w:eastAsia="Malgun Gothic" w:hAnsi="Times New Roman" w:cs="Batang"/>
      <w:sz w:val="20"/>
      <w:szCs w:val="20"/>
      <w:lang w:val="en-GB"/>
    </w:rPr>
  </w:style>
  <w:style w:type="character" w:styleId="CommentReference">
    <w:name w:val="annotation reference"/>
    <w:basedOn w:val="DefaultParagraphFont"/>
    <w:uiPriority w:val="99"/>
    <w:semiHidden/>
    <w:unhideWhenUsed/>
    <w:rsid w:val="00EC76B4"/>
    <w:rPr>
      <w:sz w:val="21"/>
      <w:szCs w:val="21"/>
    </w:rPr>
  </w:style>
  <w:style w:type="paragraph" w:styleId="CommentText">
    <w:name w:val="annotation text"/>
    <w:basedOn w:val="Normal"/>
    <w:link w:val="CommentTextChar"/>
    <w:uiPriority w:val="99"/>
    <w:semiHidden/>
    <w:unhideWhenUsed/>
    <w:rsid w:val="00EC76B4"/>
  </w:style>
  <w:style w:type="character" w:customStyle="1" w:styleId="CommentTextChar">
    <w:name w:val="Comment Text Char"/>
    <w:basedOn w:val="DefaultParagraphFont"/>
    <w:link w:val="CommentText"/>
    <w:uiPriority w:val="99"/>
    <w:semiHidden/>
    <w:rsid w:val="00EC76B4"/>
    <w:rPr>
      <w:rFonts w:ascii="Times New Roman" w:eastAsia="SimSu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EC76B4"/>
    <w:rPr>
      <w:b/>
      <w:bCs/>
    </w:rPr>
  </w:style>
  <w:style w:type="character" w:customStyle="1" w:styleId="CommentSubjectChar">
    <w:name w:val="Comment Subject Char"/>
    <w:basedOn w:val="CommentTextChar"/>
    <w:link w:val="CommentSubject"/>
    <w:uiPriority w:val="99"/>
    <w:semiHidden/>
    <w:rsid w:val="00EC76B4"/>
    <w:rPr>
      <w:rFonts w:ascii="Times New Roman" w:eastAsia="SimSu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8515033">
      <w:bodyDiv w:val="1"/>
      <w:marLeft w:val="0"/>
      <w:marRight w:val="0"/>
      <w:marTop w:val="0"/>
      <w:marBottom w:val="0"/>
      <w:divBdr>
        <w:top w:val="none" w:sz="0" w:space="0" w:color="auto"/>
        <w:left w:val="none" w:sz="0" w:space="0" w:color="auto"/>
        <w:bottom w:val="none" w:sz="0" w:space="0" w:color="auto"/>
        <w:right w:val="none" w:sz="0" w:space="0" w:color="auto"/>
      </w:divBdr>
    </w:div>
    <w:div w:id="223807467">
      <w:bodyDiv w:val="1"/>
      <w:marLeft w:val="0"/>
      <w:marRight w:val="0"/>
      <w:marTop w:val="0"/>
      <w:marBottom w:val="0"/>
      <w:divBdr>
        <w:top w:val="none" w:sz="0" w:space="0" w:color="auto"/>
        <w:left w:val="none" w:sz="0" w:space="0" w:color="auto"/>
        <w:bottom w:val="none" w:sz="0" w:space="0" w:color="auto"/>
        <w:right w:val="none" w:sz="0" w:space="0" w:color="auto"/>
      </w:divBdr>
      <w:divsChild>
        <w:div w:id="1013646940">
          <w:marLeft w:val="547"/>
          <w:marRight w:val="0"/>
          <w:marTop w:val="106"/>
          <w:marBottom w:val="0"/>
          <w:divBdr>
            <w:top w:val="none" w:sz="0" w:space="0" w:color="auto"/>
            <w:left w:val="none" w:sz="0" w:space="0" w:color="auto"/>
            <w:bottom w:val="none" w:sz="0" w:space="0" w:color="auto"/>
            <w:right w:val="none" w:sz="0" w:space="0" w:color="auto"/>
          </w:divBdr>
        </w:div>
      </w:divsChild>
    </w:div>
    <w:div w:id="251354507">
      <w:bodyDiv w:val="1"/>
      <w:marLeft w:val="0"/>
      <w:marRight w:val="0"/>
      <w:marTop w:val="0"/>
      <w:marBottom w:val="0"/>
      <w:divBdr>
        <w:top w:val="none" w:sz="0" w:space="0" w:color="auto"/>
        <w:left w:val="none" w:sz="0" w:space="0" w:color="auto"/>
        <w:bottom w:val="none" w:sz="0" w:space="0" w:color="auto"/>
        <w:right w:val="none" w:sz="0" w:space="0" w:color="auto"/>
      </w:divBdr>
      <w:divsChild>
        <w:div w:id="1298687300">
          <w:marLeft w:val="720"/>
          <w:marRight w:val="0"/>
          <w:marTop w:val="0"/>
          <w:marBottom w:val="120"/>
          <w:divBdr>
            <w:top w:val="none" w:sz="0" w:space="0" w:color="auto"/>
            <w:left w:val="none" w:sz="0" w:space="0" w:color="auto"/>
            <w:bottom w:val="none" w:sz="0" w:space="0" w:color="auto"/>
            <w:right w:val="none" w:sz="0" w:space="0" w:color="auto"/>
          </w:divBdr>
        </w:div>
      </w:divsChild>
    </w:div>
    <w:div w:id="444036350">
      <w:bodyDiv w:val="1"/>
      <w:marLeft w:val="0"/>
      <w:marRight w:val="0"/>
      <w:marTop w:val="0"/>
      <w:marBottom w:val="0"/>
      <w:divBdr>
        <w:top w:val="none" w:sz="0" w:space="0" w:color="auto"/>
        <w:left w:val="none" w:sz="0" w:space="0" w:color="auto"/>
        <w:bottom w:val="none" w:sz="0" w:space="0" w:color="auto"/>
        <w:right w:val="none" w:sz="0" w:space="0" w:color="auto"/>
      </w:divBdr>
      <w:divsChild>
        <w:div w:id="410470019">
          <w:marLeft w:val="547"/>
          <w:marRight w:val="0"/>
          <w:marTop w:val="115"/>
          <w:marBottom w:val="0"/>
          <w:divBdr>
            <w:top w:val="none" w:sz="0" w:space="0" w:color="auto"/>
            <w:left w:val="none" w:sz="0" w:space="0" w:color="auto"/>
            <w:bottom w:val="none" w:sz="0" w:space="0" w:color="auto"/>
            <w:right w:val="none" w:sz="0" w:space="0" w:color="auto"/>
          </w:divBdr>
        </w:div>
      </w:divsChild>
    </w:div>
    <w:div w:id="492456954">
      <w:bodyDiv w:val="1"/>
      <w:marLeft w:val="0"/>
      <w:marRight w:val="0"/>
      <w:marTop w:val="0"/>
      <w:marBottom w:val="0"/>
      <w:divBdr>
        <w:top w:val="none" w:sz="0" w:space="0" w:color="auto"/>
        <w:left w:val="none" w:sz="0" w:space="0" w:color="auto"/>
        <w:bottom w:val="none" w:sz="0" w:space="0" w:color="auto"/>
        <w:right w:val="none" w:sz="0" w:space="0" w:color="auto"/>
      </w:divBdr>
    </w:div>
    <w:div w:id="525026175">
      <w:bodyDiv w:val="1"/>
      <w:marLeft w:val="0"/>
      <w:marRight w:val="0"/>
      <w:marTop w:val="0"/>
      <w:marBottom w:val="0"/>
      <w:divBdr>
        <w:top w:val="none" w:sz="0" w:space="0" w:color="auto"/>
        <w:left w:val="none" w:sz="0" w:space="0" w:color="auto"/>
        <w:bottom w:val="none" w:sz="0" w:space="0" w:color="auto"/>
        <w:right w:val="none" w:sz="0" w:space="0" w:color="auto"/>
      </w:divBdr>
      <w:divsChild>
        <w:div w:id="491725971">
          <w:marLeft w:val="547"/>
          <w:marRight w:val="0"/>
          <w:marTop w:val="154"/>
          <w:marBottom w:val="0"/>
          <w:divBdr>
            <w:top w:val="none" w:sz="0" w:space="0" w:color="auto"/>
            <w:left w:val="none" w:sz="0" w:space="0" w:color="auto"/>
            <w:bottom w:val="none" w:sz="0" w:space="0" w:color="auto"/>
            <w:right w:val="none" w:sz="0" w:space="0" w:color="auto"/>
          </w:divBdr>
        </w:div>
      </w:divsChild>
    </w:div>
    <w:div w:id="580412794">
      <w:bodyDiv w:val="1"/>
      <w:marLeft w:val="0"/>
      <w:marRight w:val="0"/>
      <w:marTop w:val="0"/>
      <w:marBottom w:val="0"/>
      <w:divBdr>
        <w:top w:val="none" w:sz="0" w:space="0" w:color="auto"/>
        <w:left w:val="none" w:sz="0" w:space="0" w:color="auto"/>
        <w:bottom w:val="none" w:sz="0" w:space="0" w:color="auto"/>
        <w:right w:val="none" w:sz="0" w:space="0" w:color="auto"/>
      </w:divBdr>
    </w:div>
    <w:div w:id="641152461">
      <w:bodyDiv w:val="1"/>
      <w:marLeft w:val="0"/>
      <w:marRight w:val="0"/>
      <w:marTop w:val="0"/>
      <w:marBottom w:val="0"/>
      <w:divBdr>
        <w:top w:val="none" w:sz="0" w:space="0" w:color="auto"/>
        <w:left w:val="none" w:sz="0" w:space="0" w:color="auto"/>
        <w:bottom w:val="none" w:sz="0" w:space="0" w:color="auto"/>
        <w:right w:val="none" w:sz="0" w:space="0" w:color="auto"/>
      </w:divBdr>
      <w:divsChild>
        <w:div w:id="1955016902">
          <w:marLeft w:val="547"/>
          <w:marRight w:val="0"/>
          <w:marTop w:val="154"/>
          <w:marBottom w:val="0"/>
          <w:divBdr>
            <w:top w:val="none" w:sz="0" w:space="0" w:color="auto"/>
            <w:left w:val="none" w:sz="0" w:space="0" w:color="auto"/>
            <w:bottom w:val="none" w:sz="0" w:space="0" w:color="auto"/>
            <w:right w:val="none" w:sz="0" w:space="0" w:color="auto"/>
          </w:divBdr>
        </w:div>
      </w:divsChild>
    </w:div>
    <w:div w:id="686103819">
      <w:bodyDiv w:val="1"/>
      <w:marLeft w:val="0"/>
      <w:marRight w:val="0"/>
      <w:marTop w:val="0"/>
      <w:marBottom w:val="0"/>
      <w:divBdr>
        <w:top w:val="none" w:sz="0" w:space="0" w:color="auto"/>
        <w:left w:val="none" w:sz="0" w:space="0" w:color="auto"/>
        <w:bottom w:val="none" w:sz="0" w:space="0" w:color="auto"/>
        <w:right w:val="none" w:sz="0" w:space="0" w:color="auto"/>
      </w:divBdr>
    </w:div>
    <w:div w:id="1017804301">
      <w:bodyDiv w:val="1"/>
      <w:marLeft w:val="0"/>
      <w:marRight w:val="0"/>
      <w:marTop w:val="0"/>
      <w:marBottom w:val="0"/>
      <w:divBdr>
        <w:top w:val="none" w:sz="0" w:space="0" w:color="auto"/>
        <w:left w:val="none" w:sz="0" w:space="0" w:color="auto"/>
        <w:bottom w:val="none" w:sz="0" w:space="0" w:color="auto"/>
        <w:right w:val="none" w:sz="0" w:space="0" w:color="auto"/>
      </w:divBdr>
    </w:div>
    <w:div w:id="1048185179">
      <w:bodyDiv w:val="1"/>
      <w:marLeft w:val="0"/>
      <w:marRight w:val="0"/>
      <w:marTop w:val="0"/>
      <w:marBottom w:val="0"/>
      <w:divBdr>
        <w:top w:val="none" w:sz="0" w:space="0" w:color="auto"/>
        <w:left w:val="none" w:sz="0" w:space="0" w:color="auto"/>
        <w:bottom w:val="none" w:sz="0" w:space="0" w:color="auto"/>
        <w:right w:val="none" w:sz="0" w:space="0" w:color="auto"/>
      </w:divBdr>
    </w:div>
    <w:div w:id="1116023289">
      <w:bodyDiv w:val="1"/>
      <w:marLeft w:val="0"/>
      <w:marRight w:val="0"/>
      <w:marTop w:val="0"/>
      <w:marBottom w:val="0"/>
      <w:divBdr>
        <w:top w:val="none" w:sz="0" w:space="0" w:color="auto"/>
        <w:left w:val="none" w:sz="0" w:space="0" w:color="auto"/>
        <w:bottom w:val="none" w:sz="0" w:space="0" w:color="auto"/>
        <w:right w:val="none" w:sz="0" w:space="0" w:color="auto"/>
      </w:divBdr>
      <w:divsChild>
        <w:div w:id="1215314453">
          <w:marLeft w:val="547"/>
          <w:marRight w:val="0"/>
          <w:marTop w:val="115"/>
          <w:marBottom w:val="0"/>
          <w:divBdr>
            <w:top w:val="none" w:sz="0" w:space="0" w:color="auto"/>
            <w:left w:val="none" w:sz="0" w:space="0" w:color="auto"/>
            <w:bottom w:val="none" w:sz="0" w:space="0" w:color="auto"/>
            <w:right w:val="none" w:sz="0" w:space="0" w:color="auto"/>
          </w:divBdr>
        </w:div>
      </w:divsChild>
    </w:div>
    <w:div w:id="1187717981">
      <w:bodyDiv w:val="1"/>
      <w:marLeft w:val="0"/>
      <w:marRight w:val="0"/>
      <w:marTop w:val="0"/>
      <w:marBottom w:val="0"/>
      <w:divBdr>
        <w:top w:val="none" w:sz="0" w:space="0" w:color="auto"/>
        <w:left w:val="none" w:sz="0" w:space="0" w:color="auto"/>
        <w:bottom w:val="none" w:sz="0" w:space="0" w:color="auto"/>
        <w:right w:val="none" w:sz="0" w:space="0" w:color="auto"/>
      </w:divBdr>
    </w:div>
    <w:div w:id="1187789097">
      <w:bodyDiv w:val="1"/>
      <w:marLeft w:val="0"/>
      <w:marRight w:val="0"/>
      <w:marTop w:val="0"/>
      <w:marBottom w:val="0"/>
      <w:divBdr>
        <w:top w:val="none" w:sz="0" w:space="0" w:color="auto"/>
        <w:left w:val="none" w:sz="0" w:space="0" w:color="auto"/>
        <w:bottom w:val="none" w:sz="0" w:space="0" w:color="auto"/>
        <w:right w:val="none" w:sz="0" w:space="0" w:color="auto"/>
      </w:divBdr>
      <w:divsChild>
        <w:div w:id="1696534591">
          <w:marLeft w:val="1166"/>
          <w:marRight w:val="0"/>
          <w:marTop w:val="96"/>
          <w:marBottom w:val="0"/>
          <w:divBdr>
            <w:top w:val="none" w:sz="0" w:space="0" w:color="auto"/>
            <w:left w:val="none" w:sz="0" w:space="0" w:color="auto"/>
            <w:bottom w:val="none" w:sz="0" w:space="0" w:color="auto"/>
            <w:right w:val="none" w:sz="0" w:space="0" w:color="auto"/>
          </w:divBdr>
        </w:div>
      </w:divsChild>
    </w:div>
    <w:div w:id="1203710076">
      <w:bodyDiv w:val="1"/>
      <w:marLeft w:val="0"/>
      <w:marRight w:val="0"/>
      <w:marTop w:val="0"/>
      <w:marBottom w:val="0"/>
      <w:divBdr>
        <w:top w:val="none" w:sz="0" w:space="0" w:color="auto"/>
        <w:left w:val="none" w:sz="0" w:space="0" w:color="auto"/>
        <w:bottom w:val="none" w:sz="0" w:space="0" w:color="auto"/>
        <w:right w:val="none" w:sz="0" w:space="0" w:color="auto"/>
      </w:divBdr>
      <w:divsChild>
        <w:div w:id="1105885177">
          <w:marLeft w:val="547"/>
          <w:marRight w:val="0"/>
          <w:marTop w:val="115"/>
          <w:marBottom w:val="0"/>
          <w:divBdr>
            <w:top w:val="none" w:sz="0" w:space="0" w:color="auto"/>
            <w:left w:val="none" w:sz="0" w:space="0" w:color="auto"/>
            <w:bottom w:val="none" w:sz="0" w:space="0" w:color="auto"/>
            <w:right w:val="none" w:sz="0" w:space="0" w:color="auto"/>
          </w:divBdr>
        </w:div>
      </w:divsChild>
    </w:div>
    <w:div w:id="1215969081">
      <w:bodyDiv w:val="1"/>
      <w:marLeft w:val="0"/>
      <w:marRight w:val="0"/>
      <w:marTop w:val="0"/>
      <w:marBottom w:val="0"/>
      <w:divBdr>
        <w:top w:val="none" w:sz="0" w:space="0" w:color="auto"/>
        <w:left w:val="none" w:sz="0" w:space="0" w:color="auto"/>
        <w:bottom w:val="none" w:sz="0" w:space="0" w:color="auto"/>
        <w:right w:val="none" w:sz="0" w:space="0" w:color="auto"/>
      </w:divBdr>
    </w:div>
    <w:div w:id="1233783410">
      <w:bodyDiv w:val="1"/>
      <w:marLeft w:val="0"/>
      <w:marRight w:val="0"/>
      <w:marTop w:val="0"/>
      <w:marBottom w:val="0"/>
      <w:divBdr>
        <w:top w:val="none" w:sz="0" w:space="0" w:color="auto"/>
        <w:left w:val="none" w:sz="0" w:space="0" w:color="auto"/>
        <w:bottom w:val="none" w:sz="0" w:space="0" w:color="auto"/>
        <w:right w:val="none" w:sz="0" w:space="0" w:color="auto"/>
      </w:divBdr>
    </w:div>
    <w:div w:id="1276325828">
      <w:bodyDiv w:val="1"/>
      <w:marLeft w:val="0"/>
      <w:marRight w:val="0"/>
      <w:marTop w:val="0"/>
      <w:marBottom w:val="0"/>
      <w:divBdr>
        <w:top w:val="none" w:sz="0" w:space="0" w:color="auto"/>
        <w:left w:val="none" w:sz="0" w:space="0" w:color="auto"/>
        <w:bottom w:val="none" w:sz="0" w:space="0" w:color="auto"/>
        <w:right w:val="none" w:sz="0" w:space="0" w:color="auto"/>
      </w:divBdr>
      <w:divsChild>
        <w:div w:id="554005250">
          <w:marLeft w:val="547"/>
          <w:marRight w:val="0"/>
          <w:marTop w:val="91"/>
          <w:marBottom w:val="0"/>
          <w:divBdr>
            <w:top w:val="none" w:sz="0" w:space="0" w:color="auto"/>
            <w:left w:val="none" w:sz="0" w:space="0" w:color="auto"/>
            <w:bottom w:val="none" w:sz="0" w:space="0" w:color="auto"/>
            <w:right w:val="none" w:sz="0" w:space="0" w:color="auto"/>
          </w:divBdr>
        </w:div>
      </w:divsChild>
    </w:div>
    <w:div w:id="1328941109">
      <w:bodyDiv w:val="1"/>
      <w:marLeft w:val="0"/>
      <w:marRight w:val="0"/>
      <w:marTop w:val="0"/>
      <w:marBottom w:val="0"/>
      <w:divBdr>
        <w:top w:val="none" w:sz="0" w:space="0" w:color="auto"/>
        <w:left w:val="none" w:sz="0" w:space="0" w:color="auto"/>
        <w:bottom w:val="none" w:sz="0" w:space="0" w:color="auto"/>
        <w:right w:val="none" w:sz="0" w:space="0" w:color="auto"/>
      </w:divBdr>
    </w:div>
    <w:div w:id="1356037075">
      <w:bodyDiv w:val="1"/>
      <w:marLeft w:val="0"/>
      <w:marRight w:val="0"/>
      <w:marTop w:val="0"/>
      <w:marBottom w:val="0"/>
      <w:divBdr>
        <w:top w:val="none" w:sz="0" w:space="0" w:color="auto"/>
        <w:left w:val="none" w:sz="0" w:space="0" w:color="auto"/>
        <w:bottom w:val="none" w:sz="0" w:space="0" w:color="auto"/>
        <w:right w:val="none" w:sz="0" w:space="0" w:color="auto"/>
      </w:divBdr>
    </w:div>
    <w:div w:id="1384478579">
      <w:bodyDiv w:val="1"/>
      <w:marLeft w:val="0"/>
      <w:marRight w:val="0"/>
      <w:marTop w:val="0"/>
      <w:marBottom w:val="0"/>
      <w:divBdr>
        <w:top w:val="none" w:sz="0" w:space="0" w:color="auto"/>
        <w:left w:val="none" w:sz="0" w:space="0" w:color="auto"/>
        <w:bottom w:val="none" w:sz="0" w:space="0" w:color="auto"/>
        <w:right w:val="none" w:sz="0" w:space="0" w:color="auto"/>
      </w:divBdr>
      <w:divsChild>
        <w:div w:id="266163428">
          <w:marLeft w:val="547"/>
          <w:marRight w:val="0"/>
          <w:marTop w:val="106"/>
          <w:marBottom w:val="0"/>
          <w:divBdr>
            <w:top w:val="none" w:sz="0" w:space="0" w:color="auto"/>
            <w:left w:val="none" w:sz="0" w:space="0" w:color="auto"/>
            <w:bottom w:val="none" w:sz="0" w:space="0" w:color="auto"/>
            <w:right w:val="none" w:sz="0" w:space="0" w:color="auto"/>
          </w:divBdr>
        </w:div>
      </w:divsChild>
    </w:div>
    <w:div w:id="1510753279">
      <w:bodyDiv w:val="1"/>
      <w:marLeft w:val="0"/>
      <w:marRight w:val="0"/>
      <w:marTop w:val="0"/>
      <w:marBottom w:val="0"/>
      <w:divBdr>
        <w:top w:val="none" w:sz="0" w:space="0" w:color="auto"/>
        <w:left w:val="none" w:sz="0" w:space="0" w:color="auto"/>
        <w:bottom w:val="none" w:sz="0" w:space="0" w:color="auto"/>
        <w:right w:val="none" w:sz="0" w:space="0" w:color="auto"/>
      </w:divBdr>
    </w:div>
    <w:div w:id="1678843148">
      <w:bodyDiv w:val="1"/>
      <w:marLeft w:val="0"/>
      <w:marRight w:val="0"/>
      <w:marTop w:val="0"/>
      <w:marBottom w:val="0"/>
      <w:divBdr>
        <w:top w:val="none" w:sz="0" w:space="0" w:color="auto"/>
        <w:left w:val="none" w:sz="0" w:space="0" w:color="auto"/>
        <w:bottom w:val="none" w:sz="0" w:space="0" w:color="auto"/>
        <w:right w:val="none" w:sz="0" w:space="0" w:color="auto"/>
      </w:divBdr>
      <w:divsChild>
        <w:div w:id="1759401052">
          <w:marLeft w:val="547"/>
          <w:marRight w:val="0"/>
          <w:marTop w:val="115"/>
          <w:marBottom w:val="0"/>
          <w:divBdr>
            <w:top w:val="none" w:sz="0" w:space="0" w:color="auto"/>
            <w:left w:val="none" w:sz="0" w:space="0" w:color="auto"/>
            <w:bottom w:val="none" w:sz="0" w:space="0" w:color="auto"/>
            <w:right w:val="none" w:sz="0" w:space="0" w:color="auto"/>
          </w:divBdr>
        </w:div>
      </w:divsChild>
    </w:div>
    <w:div w:id="1701281415">
      <w:bodyDiv w:val="1"/>
      <w:marLeft w:val="0"/>
      <w:marRight w:val="0"/>
      <w:marTop w:val="0"/>
      <w:marBottom w:val="0"/>
      <w:divBdr>
        <w:top w:val="none" w:sz="0" w:space="0" w:color="auto"/>
        <w:left w:val="none" w:sz="0" w:space="0" w:color="auto"/>
        <w:bottom w:val="none" w:sz="0" w:space="0" w:color="auto"/>
        <w:right w:val="none" w:sz="0" w:space="0" w:color="auto"/>
      </w:divBdr>
      <w:divsChild>
        <w:div w:id="1700931786">
          <w:marLeft w:val="547"/>
          <w:marRight w:val="0"/>
          <w:marTop w:val="106"/>
          <w:marBottom w:val="0"/>
          <w:divBdr>
            <w:top w:val="none" w:sz="0" w:space="0" w:color="auto"/>
            <w:left w:val="none" w:sz="0" w:space="0" w:color="auto"/>
            <w:bottom w:val="none" w:sz="0" w:space="0" w:color="auto"/>
            <w:right w:val="none" w:sz="0" w:space="0" w:color="auto"/>
          </w:divBdr>
        </w:div>
      </w:divsChild>
    </w:div>
    <w:div w:id="1791167785">
      <w:bodyDiv w:val="1"/>
      <w:marLeft w:val="0"/>
      <w:marRight w:val="0"/>
      <w:marTop w:val="0"/>
      <w:marBottom w:val="0"/>
      <w:divBdr>
        <w:top w:val="none" w:sz="0" w:space="0" w:color="auto"/>
        <w:left w:val="none" w:sz="0" w:space="0" w:color="auto"/>
        <w:bottom w:val="none" w:sz="0" w:space="0" w:color="auto"/>
        <w:right w:val="none" w:sz="0" w:space="0" w:color="auto"/>
      </w:divBdr>
    </w:div>
    <w:div w:id="1839883187">
      <w:bodyDiv w:val="1"/>
      <w:marLeft w:val="0"/>
      <w:marRight w:val="0"/>
      <w:marTop w:val="0"/>
      <w:marBottom w:val="0"/>
      <w:divBdr>
        <w:top w:val="none" w:sz="0" w:space="0" w:color="auto"/>
        <w:left w:val="none" w:sz="0" w:space="0" w:color="auto"/>
        <w:bottom w:val="none" w:sz="0" w:space="0" w:color="auto"/>
        <w:right w:val="none" w:sz="0" w:space="0" w:color="auto"/>
      </w:divBdr>
    </w:div>
    <w:div w:id="1900283613">
      <w:bodyDiv w:val="1"/>
      <w:marLeft w:val="0"/>
      <w:marRight w:val="0"/>
      <w:marTop w:val="0"/>
      <w:marBottom w:val="0"/>
      <w:divBdr>
        <w:top w:val="none" w:sz="0" w:space="0" w:color="auto"/>
        <w:left w:val="none" w:sz="0" w:space="0" w:color="auto"/>
        <w:bottom w:val="none" w:sz="0" w:space="0" w:color="auto"/>
        <w:right w:val="none" w:sz="0" w:space="0" w:color="auto"/>
      </w:divBdr>
    </w:div>
    <w:div w:id="1958482546">
      <w:bodyDiv w:val="1"/>
      <w:marLeft w:val="0"/>
      <w:marRight w:val="0"/>
      <w:marTop w:val="0"/>
      <w:marBottom w:val="0"/>
      <w:divBdr>
        <w:top w:val="none" w:sz="0" w:space="0" w:color="auto"/>
        <w:left w:val="none" w:sz="0" w:space="0" w:color="auto"/>
        <w:bottom w:val="none" w:sz="0" w:space="0" w:color="auto"/>
        <w:right w:val="none" w:sz="0" w:space="0" w:color="auto"/>
      </w:divBdr>
    </w:div>
    <w:div w:id="2108114189">
      <w:bodyDiv w:val="1"/>
      <w:marLeft w:val="0"/>
      <w:marRight w:val="0"/>
      <w:marTop w:val="0"/>
      <w:marBottom w:val="0"/>
      <w:divBdr>
        <w:top w:val="none" w:sz="0" w:space="0" w:color="auto"/>
        <w:left w:val="none" w:sz="0" w:space="0" w:color="auto"/>
        <w:bottom w:val="none" w:sz="0" w:space="0" w:color="auto"/>
        <w:right w:val="none" w:sz="0" w:space="0" w:color="auto"/>
      </w:divBdr>
      <w:divsChild>
        <w:div w:id="346248325">
          <w:marLeft w:val="547"/>
          <w:marRight w:val="0"/>
          <w:marTop w:val="115"/>
          <w:marBottom w:val="0"/>
          <w:divBdr>
            <w:top w:val="none" w:sz="0" w:space="0" w:color="auto"/>
            <w:left w:val="none" w:sz="0" w:space="0" w:color="auto"/>
            <w:bottom w:val="none" w:sz="0" w:space="0" w:color="auto"/>
            <w:right w:val="none" w:sz="0" w:space="0" w:color="auto"/>
          </w:divBdr>
        </w:div>
        <w:div w:id="542445035">
          <w:marLeft w:val="1166"/>
          <w:marRight w:val="0"/>
          <w:marTop w:val="96"/>
          <w:marBottom w:val="0"/>
          <w:divBdr>
            <w:top w:val="none" w:sz="0" w:space="0" w:color="auto"/>
            <w:left w:val="none" w:sz="0" w:space="0" w:color="auto"/>
            <w:bottom w:val="none" w:sz="0" w:space="0" w:color="auto"/>
            <w:right w:val="none" w:sz="0" w:space="0" w:color="auto"/>
          </w:divBdr>
        </w:div>
        <w:div w:id="1855879036">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oleObject" Target="embeddings/oleObject5.bin"/><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oleObject" Target="embeddings/oleObject4.bin"/><Relationship Id="rId25" Type="http://schemas.microsoft.com/office/2016/09/relationships/commentsIds" Target="commentsIds.xml"/><Relationship Id="rId2" Type="http://schemas.openxmlformats.org/officeDocument/2006/relationships/numbering" Target="numbering.xml"/><Relationship Id="rId16" Type="http://schemas.openxmlformats.org/officeDocument/2006/relationships/image" Target="media/image6.w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5.wmf"/><Relationship Id="rId23" Type="http://schemas.openxmlformats.org/officeDocument/2006/relationships/fontTable" Target="fontTable.xml"/><Relationship Id="rId10" Type="http://schemas.openxmlformats.org/officeDocument/2006/relationships/image" Target="media/image3.wmf"/><Relationship Id="rId19" Type="http://schemas.openxmlformats.org/officeDocument/2006/relationships/oleObject" Target="embeddings/oleObject6.bin"/><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4.wmf"/><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063DB2-8FFA-486D-855D-6BA782F078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10</Pages>
  <Words>2612</Words>
  <Characters>14894</Characters>
  <Application>Microsoft Office Word</Application>
  <DocSecurity>0</DocSecurity>
  <Lines>124</Lines>
  <Paragraphs>34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AT&amp;T Labs</Company>
  <LinksUpToDate>false</LinksUpToDate>
  <CharactersWithSpaces>17472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사용자</dc:creator>
  <cp:lastModifiedBy>Nammi, Sairemesh</cp:lastModifiedBy>
  <cp:revision>3</cp:revision>
  <dcterms:created xsi:type="dcterms:W3CDTF">2018-04-16T06:52:00Z</dcterms:created>
  <dcterms:modified xsi:type="dcterms:W3CDTF">2018-04-16T06:53:00Z</dcterms:modified>
</cp:coreProperties>
</file>